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4F16" w14:textId="072DA08A" w:rsidR="009D7A88" w:rsidRDefault="009D7A88" w:rsidP="002F4589">
      <w:pPr>
        <w:pStyle w:val="NoSpacing"/>
        <w:spacing w:after="240"/>
        <w:jc w:val="center"/>
        <w:rPr>
          <w:rFonts w:ascii="Palatino Linotype" w:hAnsi="Palatino Linotype" w:cs="Times New Roman"/>
        </w:rPr>
      </w:pPr>
      <w:r w:rsidRPr="00784813">
        <w:rPr>
          <w:rFonts w:ascii="Palatino Linotype" w:hAnsi="Palatino Linotype" w:cs="Times New Roman"/>
        </w:rPr>
        <w:t>Chapman University</w:t>
      </w:r>
    </w:p>
    <w:p w14:paraId="02D938EA" w14:textId="62DE59F3" w:rsidR="003A5843" w:rsidRPr="00784813" w:rsidRDefault="002F4589" w:rsidP="002F4589">
      <w:pPr>
        <w:pStyle w:val="NoSpacing"/>
        <w:spacing w:after="240"/>
        <w:jc w:val="center"/>
        <w:rPr>
          <w:rFonts w:ascii="Palatino Linotype" w:hAnsi="Palatino Linotype" w:cs="Times New Roman"/>
          <w:b/>
          <w:sz w:val="28"/>
          <w:szCs w:val="28"/>
        </w:rPr>
      </w:pPr>
      <w:r>
        <w:rPr>
          <w:rFonts w:ascii="Palatino Linotype" w:hAnsi="Palatino Linotype" w:cs="Times New Roman"/>
        </w:rPr>
        <w:br/>
      </w:r>
      <w:r w:rsidR="00435CDE" w:rsidRPr="00784813">
        <w:rPr>
          <w:rFonts w:ascii="Palatino Linotype" w:hAnsi="Palatino Linotype" w:cs="Times New Roman"/>
          <w:noProof/>
        </w:rPr>
        <mc:AlternateContent>
          <mc:Choice Requires="wps">
            <w:drawing>
              <wp:anchor distT="0" distB="0" distL="114300" distR="114300" simplePos="0" relativeHeight="251660288" behindDoc="0" locked="0" layoutInCell="1" allowOverlap="1" wp14:anchorId="6B56679B" wp14:editId="40CFB977">
                <wp:simplePos x="0" y="0"/>
                <wp:positionH relativeFrom="column">
                  <wp:posOffset>1224915</wp:posOffset>
                </wp:positionH>
                <wp:positionV relativeFrom="paragraph">
                  <wp:posOffset>32385</wp:posOffset>
                </wp:positionV>
                <wp:extent cx="4114800" cy="635"/>
                <wp:effectExtent l="0" t="0" r="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8F32F" id="_x0000_t32" coordsize="21600,21600" o:spt="32" o:oned="t" path="m,l21600,21600e" filled="f">
                <v:path arrowok="t" fillok="f" o:connecttype="none"/>
                <o:lock v:ext="edit" shapetype="t"/>
              </v:shapetype>
              <v:shape id="AutoShape 2" o:spid="_x0000_s1026" type="#_x0000_t32" style="position:absolute;margin-left:96.45pt;margin-top:2.55pt;width:32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" strokeweight="1.75pt"/>
            </w:pict>
          </mc:Fallback>
        </mc:AlternateContent>
      </w:r>
      <w:r w:rsidR="00BB63BB" w:rsidRPr="00784813">
        <w:rPr>
          <w:rFonts w:ascii="Palatino Linotype" w:hAnsi="Palatino Linotype" w:cs="Times New Roman"/>
          <w:b/>
          <w:sz w:val="28"/>
          <w:szCs w:val="28"/>
        </w:rPr>
        <w:t>ECON/ENG/</w:t>
      </w:r>
      <w:r w:rsidR="0021288B" w:rsidRPr="00784813">
        <w:rPr>
          <w:rFonts w:ascii="Palatino Linotype" w:hAnsi="Palatino Linotype" w:cs="Times New Roman"/>
          <w:b/>
          <w:sz w:val="28"/>
          <w:szCs w:val="28"/>
        </w:rPr>
        <w:t>PHIL</w:t>
      </w:r>
      <w:r w:rsidR="00BB63BB" w:rsidRPr="00784813">
        <w:rPr>
          <w:rFonts w:ascii="Palatino Linotype" w:hAnsi="Palatino Linotype" w:cs="Times New Roman"/>
          <w:b/>
          <w:sz w:val="28"/>
          <w:szCs w:val="28"/>
        </w:rPr>
        <w:t xml:space="preserve"> </w:t>
      </w:r>
      <w:proofErr w:type="gramStart"/>
      <w:r w:rsidR="00BB63BB" w:rsidRPr="00784813">
        <w:rPr>
          <w:rFonts w:ascii="Palatino Linotype" w:hAnsi="Palatino Linotype" w:cs="Times New Roman"/>
          <w:b/>
          <w:sz w:val="28"/>
          <w:szCs w:val="28"/>
        </w:rPr>
        <w:t>357</w:t>
      </w:r>
      <w:r w:rsidR="0021288B" w:rsidRPr="00784813">
        <w:rPr>
          <w:rFonts w:ascii="Palatino Linotype" w:hAnsi="Palatino Linotype" w:cs="Times New Roman"/>
          <w:b/>
          <w:sz w:val="28"/>
          <w:szCs w:val="28"/>
        </w:rPr>
        <w:t xml:space="preserve">  --</w:t>
      </w:r>
      <w:proofErr w:type="gramEnd"/>
      <w:r w:rsidR="0021288B" w:rsidRPr="00784813">
        <w:rPr>
          <w:rFonts w:ascii="Palatino Linotype" w:hAnsi="Palatino Linotype" w:cs="Times New Roman"/>
          <w:b/>
          <w:sz w:val="28"/>
          <w:szCs w:val="28"/>
        </w:rPr>
        <w:t xml:space="preserve">  </w:t>
      </w:r>
      <w:r w:rsidR="00BB63BB" w:rsidRPr="00784813">
        <w:rPr>
          <w:rFonts w:ascii="Palatino Linotype" w:hAnsi="Palatino Linotype" w:cs="Times New Roman"/>
          <w:b/>
          <w:sz w:val="28"/>
          <w:szCs w:val="28"/>
        </w:rPr>
        <w:t xml:space="preserve">Topics in </w:t>
      </w:r>
      <w:proofErr w:type="spellStart"/>
      <w:r w:rsidR="00BB63BB" w:rsidRPr="00784813">
        <w:rPr>
          <w:rFonts w:ascii="Palatino Linotype" w:hAnsi="Palatino Linotype" w:cs="Times New Roman"/>
          <w:b/>
          <w:sz w:val="28"/>
          <w:szCs w:val="28"/>
        </w:rPr>
        <w:t>Humanomics</w:t>
      </w:r>
      <w:proofErr w:type="spellEnd"/>
    </w:p>
    <w:p w14:paraId="0B27447A" w14:textId="48A1313B" w:rsidR="0021288B" w:rsidRPr="00784813" w:rsidRDefault="003A5843" w:rsidP="002F4589">
      <w:pPr>
        <w:pStyle w:val="NoSpacing"/>
        <w:spacing w:after="240"/>
        <w:jc w:val="center"/>
        <w:rPr>
          <w:rFonts w:ascii="Palatino Linotype" w:hAnsi="Palatino Linotype" w:cs="Times New Roman"/>
          <w:b/>
          <w:sz w:val="28"/>
          <w:szCs w:val="28"/>
        </w:rPr>
      </w:pPr>
      <w:r w:rsidRPr="00784813">
        <w:rPr>
          <w:rFonts w:ascii="Palatino Linotype" w:hAnsi="Palatino Linotype" w:cs="Times New Roman"/>
          <w:b/>
          <w:sz w:val="28"/>
          <w:szCs w:val="28"/>
        </w:rPr>
        <w:t>Diversity:  What is it and why does it matter?</w:t>
      </w:r>
    </w:p>
    <w:p w14:paraId="7C7AA4EE" w14:textId="2C0F44C9" w:rsidR="0021288B" w:rsidRPr="00784813" w:rsidRDefault="00435CDE" w:rsidP="002F4589">
      <w:pPr>
        <w:pStyle w:val="NoSpacing"/>
        <w:spacing w:after="240"/>
        <w:jc w:val="center"/>
        <w:rPr>
          <w:rFonts w:ascii="Palatino Linotype" w:hAnsi="Palatino Linotype" w:cs="Times New Roman"/>
          <w:b/>
        </w:rPr>
      </w:pPr>
      <w:r w:rsidRPr="00784813">
        <w:rPr>
          <w:rFonts w:ascii="Palatino Linotype" w:hAnsi="Palatino Linotype" w:cs="Times New Roman"/>
          <w:b/>
          <w:noProof/>
        </w:rPr>
        <mc:AlternateContent>
          <mc:Choice Requires="wps">
            <w:drawing>
              <wp:anchor distT="0" distB="0" distL="114300" distR="114300" simplePos="0" relativeHeight="251661312" behindDoc="0" locked="0" layoutInCell="1" allowOverlap="1" wp14:anchorId="6CD18BBC" wp14:editId="3D74272A">
                <wp:simplePos x="0" y="0"/>
                <wp:positionH relativeFrom="column">
                  <wp:posOffset>1234440</wp:posOffset>
                </wp:positionH>
                <wp:positionV relativeFrom="paragraph">
                  <wp:posOffset>124460</wp:posOffset>
                </wp:positionV>
                <wp:extent cx="4114800" cy="635"/>
                <wp:effectExtent l="0" t="0" r="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1917B" id="AutoShape 3" o:spid="_x0000_s1026" type="#_x0000_t32" style="position:absolute;margin-left:97.2pt;margin-top:9.8pt;width:32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" strokeweight="1.75pt"/>
            </w:pict>
          </mc:Fallback>
        </mc:AlternateContent>
      </w:r>
    </w:p>
    <w:p w14:paraId="554435F9" w14:textId="6CF9F36D" w:rsidR="0021288B" w:rsidRPr="00784813" w:rsidRDefault="005C4485" w:rsidP="002F4589">
      <w:pPr>
        <w:pStyle w:val="NoSpacing"/>
        <w:spacing w:after="240"/>
        <w:rPr>
          <w:rFonts w:ascii="Palatino Linotype" w:hAnsi="Palatino Linotype" w:cs="Times New Roman"/>
        </w:rPr>
      </w:pPr>
      <w:r w:rsidRPr="00784813">
        <w:rPr>
          <w:rFonts w:ascii="Palatino Linotype" w:hAnsi="Palatino Linotype" w:cs="Times New Roman"/>
        </w:rPr>
        <w:tab/>
      </w:r>
      <w:r w:rsidR="008617F4" w:rsidRPr="00784813">
        <w:rPr>
          <w:rFonts w:ascii="Palatino Linotype" w:hAnsi="Palatino Linotype" w:cs="Times New Roman"/>
        </w:rPr>
        <w:tab/>
      </w:r>
      <w:r w:rsidR="008617F4" w:rsidRPr="00784813">
        <w:rPr>
          <w:rFonts w:ascii="Palatino Linotype" w:hAnsi="Palatino Linotype" w:cs="Times New Roman"/>
        </w:rPr>
        <w:tab/>
      </w:r>
      <w:r w:rsidRPr="00784813">
        <w:rPr>
          <w:rFonts w:ascii="Palatino Linotype" w:hAnsi="Palatino Linotype" w:cs="Times New Roman"/>
        </w:rPr>
        <w:t>Fall</w:t>
      </w:r>
      <w:r w:rsidR="0021288B" w:rsidRPr="00784813">
        <w:rPr>
          <w:rFonts w:ascii="Palatino Linotype" w:hAnsi="Palatino Linotype" w:cs="Times New Roman"/>
        </w:rPr>
        <w:t xml:space="preserve"> 20</w:t>
      </w:r>
      <w:r w:rsidR="003A5843" w:rsidRPr="00784813">
        <w:rPr>
          <w:rFonts w:ascii="Palatino Linotype" w:hAnsi="Palatino Linotype" w:cs="Times New Roman"/>
        </w:rPr>
        <w:t>2</w:t>
      </w:r>
      <w:r w:rsidR="00BB63BB" w:rsidRPr="00784813">
        <w:rPr>
          <w:rFonts w:ascii="Palatino Linotype" w:hAnsi="Palatino Linotype" w:cs="Times New Roman"/>
        </w:rPr>
        <w:t>3</w:t>
      </w:r>
      <w:r w:rsidR="0021288B" w:rsidRPr="00784813">
        <w:rPr>
          <w:rFonts w:ascii="Palatino Linotype" w:hAnsi="Palatino Linotype" w:cs="Times New Roman"/>
        </w:rPr>
        <w:t xml:space="preserve">     </w:t>
      </w:r>
      <w:r w:rsidR="00BB63BB" w:rsidRPr="00784813">
        <w:rPr>
          <w:rFonts w:ascii="Palatino Linotype" w:hAnsi="Palatino Linotype" w:cs="Times New Roman"/>
        </w:rPr>
        <w:t>Tuesday / Thursday</w:t>
      </w:r>
      <w:r w:rsidR="0021288B" w:rsidRPr="00784813">
        <w:rPr>
          <w:rFonts w:ascii="Palatino Linotype" w:hAnsi="Palatino Linotype" w:cs="Times New Roman"/>
        </w:rPr>
        <w:t xml:space="preserve">     </w:t>
      </w:r>
      <w:r w:rsidR="00BB63BB" w:rsidRPr="00784813">
        <w:rPr>
          <w:rFonts w:ascii="Palatino Linotype" w:hAnsi="Palatino Linotype" w:cs="Times New Roman"/>
        </w:rPr>
        <w:t>1</w:t>
      </w:r>
      <w:r w:rsidR="0021288B" w:rsidRPr="00784813">
        <w:rPr>
          <w:rFonts w:ascii="Palatino Linotype" w:hAnsi="Palatino Linotype" w:cs="Times New Roman"/>
        </w:rPr>
        <w:t xml:space="preserve"> – </w:t>
      </w:r>
      <w:r w:rsidR="00BB63BB" w:rsidRPr="00784813">
        <w:rPr>
          <w:rFonts w:ascii="Palatino Linotype" w:hAnsi="Palatino Linotype" w:cs="Times New Roman"/>
        </w:rPr>
        <w:t>2</w:t>
      </w:r>
      <w:r w:rsidR="0021288B" w:rsidRPr="00784813">
        <w:rPr>
          <w:rFonts w:ascii="Palatino Linotype" w:hAnsi="Palatino Linotype" w:cs="Times New Roman"/>
        </w:rPr>
        <w:t>:</w:t>
      </w:r>
      <w:r w:rsidR="00BB63BB" w:rsidRPr="00784813">
        <w:rPr>
          <w:rFonts w:ascii="Palatino Linotype" w:hAnsi="Palatino Linotype" w:cs="Times New Roman"/>
        </w:rPr>
        <w:t>1</w:t>
      </w:r>
      <w:r w:rsidR="0021288B" w:rsidRPr="00784813">
        <w:rPr>
          <w:rFonts w:ascii="Palatino Linotype" w:hAnsi="Palatino Linotype" w:cs="Times New Roman"/>
        </w:rPr>
        <w:t xml:space="preserve">5pm     </w:t>
      </w:r>
      <w:r w:rsidR="00BB63BB" w:rsidRPr="00784813">
        <w:rPr>
          <w:rFonts w:ascii="Palatino Linotype" w:hAnsi="Palatino Linotype" w:cs="Times New Roman"/>
        </w:rPr>
        <w:t>Wilkinson 220</w:t>
      </w:r>
    </w:p>
    <w:p w14:paraId="656EC8F9" w14:textId="0E34C227" w:rsidR="00784813" w:rsidRDefault="0021288B" w:rsidP="002F4589">
      <w:pPr>
        <w:pStyle w:val="NoSpacing"/>
        <w:spacing w:after="240"/>
        <w:rPr>
          <w:rFonts w:ascii="Palatino Linotype" w:hAnsi="Palatino Linotype" w:cs="Times New Roman"/>
        </w:rPr>
      </w:pPr>
      <w:r w:rsidRPr="00784813">
        <w:rPr>
          <w:rFonts w:ascii="Palatino Linotype" w:hAnsi="Palatino Linotype" w:cs="Times New Roman"/>
        </w:rPr>
        <w:tab/>
      </w:r>
      <w:r w:rsidR="008617F4" w:rsidRPr="00784813">
        <w:rPr>
          <w:rFonts w:ascii="Palatino Linotype" w:hAnsi="Palatino Linotype" w:cs="Times New Roman"/>
        </w:rPr>
        <w:tab/>
      </w:r>
      <w:r w:rsidR="008617F4" w:rsidRPr="00784813">
        <w:rPr>
          <w:rFonts w:ascii="Palatino Linotype" w:hAnsi="Palatino Linotype" w:cs="Times New Roman"/>
        </w:rPr>
        <w:tab/>
      </w:r>
      <w:r w:rsidRPr="00784813">
        <w:rPr>
          <w:rFonts w:ascii="Palatino Linotype" w:hAnsi="Palatino Linotype" w:cs="Times New Roman"/>
        </w:rPr>
        <w:t>Instructor</w:t>
      </w:r>
      <w:r w:rsidR="00BB63BB" w:rsidRPr="00784813">
        <w:rPr>
          <w:rFonts w:ascii="Palatino Linotype" w:hAnsi="Palatino Linotype" w:cs="Times New Roman"/>
        </w:rPr>
        <w:t>s</w:t>
      </w:r>
      <w:r w:rsidRPr="00784813">
        <w:rPr>
          <w:rFonts w:ascii="Palatino Linotype" w:hAnsi="Palatino Linotype" w:cs="Times New Roman"/>
        </w:rPr>
        <w:t>:</w:t>
      </w:r>
      <w:r w:rsidR="00784813">
        <w:rPr>
          <w:rFonts w:ascii="Palatino Linotype" w:hAnsi="Palatino Linotype" w:cs="Times New Roman"/>
        </w:rPr>
        <w:tab/>
      </w:r>
      <w:r w:rsidR="00784813">
        <w:rPr>
          <w:rFonts w:ascii="Palatino Linotype" w:hAnsi="Palatino Linotype" w:cs="Times New Roman"/>
        </w:rPr>
        <w:tab/>
        <w:t xml:space="preserve">Dr. </w:t>
      </w:r>
      <w:r w:rsidR="00BB63BB" w:rsidRPr="00784813">
        <w:rPr>
          <w:rFonts w:ascii="Palatino Linotype" w:hAnsi="Palatino Linotype" w:cs="Times New Roman"/>
        </w:rPr>
        <w:t>Kyle Hampton</w:t>
      </w:r>
      <w:r w:rsidR="002F4589">
        <w:rPr>
          <w:rFonts w:ascii="Palatino Linotype" w:hAnsi="Palatino Linotype" w:cs="Times New Roman"/>
        </w:rPr>
        <w:br/>
      </w:r>
      <w:r w:rsidR="00784813">
        <w:rPr>
          <w:rFonts w:ascii="Palatino Linotype" w:hAnsi="Palatino Linotype" w:cs="Times New Roman"/>
        </w:rPr>
        <w:tab/>
      </w:r>
      <w:r w:rsidR="00784813">
        <w:rPr>
          <w:rFonts w:ascii="Palatino Linotype" w:hAnsi="Palatino Linotype" w:cs="Times New Roman"/>
        </w:rPr>
        <w:tab/>
      </w:r>
      <w:r w:rsidR="00784813">
        <w:rPr>
          <w:rFonts w:ascii="Palatino Linotype" w:hAnsi="Palatino Linotype" w:cs="Times New Roman"/>
        </w:rPr>
        <w:tab/>
      </w:r>
      <w:r w:rsidR="00784813">
        <w:rPr>
          <w:rFonts w:ascii="Palatino Linotype" w:hAnsi="Palatino Linotype" w:cs="Times New Roman"/>
        </w:rPr>
        <w:tab/>
      </w:r>
      <w:r w:rsidR="00784813">
        <w:rPr>
          <w:rFonts w:ascii="Palatino Linotype" w:hAnsi="Palatino Linotype" w:cs="Times New Roman"/>
        </w:rPr>
        <w:tab/>
      </w:r>
      <w:r w:rsidR="00784813">
        <w:rPr>
          <w:rFonts w:ascii="Palatino Linotype" w:hAnsi="Palatino Linotype" w:cs="Times New Roman"/>
        </w:rPr>
        <w:tab/>
      </w:r>
      <w:hyperlink r:id="rId6" w:history="1">
        <w:r w:rsidR="00784813" w:rsidRPr="006F1D25">
          <w:rPr>
            <w:rStyle w:val="Hyperlink"/>
            <w:rFonts w:ascii="Palatino Linotype" w:hAnsi="Palatino Linotype" w:cs="Times New Roman"/>
          </w:rPr>
          <w:t>hampton@chapman.edu</w:t>
        </w:r>
      </w:hyperlink>
    </w:p>
    <w:p w14:paraId="377FF424" w14:textId="40040CB2" w:rsidR="0021288B" w:rsidRDefault="00784813" w:rsidP="002F4589">
      <w:pPr>
        <w:pStyle w:val="NoSpacing"/>
        <w:spacing w:after="240"/>
        <w:ind w:left="4320"/>
        <w:rPr>
          <w:rFonts w:ascii="Palatino Linotype" w:hAnsi="Palatino Linotype" w:cs="Times New Roman"/>
        </w:rPr>
      </w:pPr>
      <w:r>
        <w:rPr>
          <w:rFonts w:ascii="Palatino Linotype" w:hAnsi="Palatino Linotype" w:cs="Times New Roman"/>
        </w:rPr>
        <w:t>Dr. Keith Hankins</w:t>
      </w:r>
      <w:r w:rsidR="002F4589">
        <w:rPr>
          <w:rFonts w:ascii="Palatino Linotype" w:hAnsi="Palatino Linotype" w:cs="Times New Roman"/>
        </w:rPr>
        <w:br/>
      </w:r>
      <w:hyperlink r:id="rId7" w:history="1">
        <w:r w:rsidRPr="006F1D25">
          <w:rPr>
            <w:rStyle w:val="Hyperlink"/>
            <w:rFonts w:ascii="Palatino Linotype" w:hAnsi="Palatino Linotype" w:cs="Times New Roman"/>
          </w:rPr>
          <w:t>hankins@chapman.edu</w:t>
        </w:r>
      </w:hyperlink>
    </w:p>
    <w:p w14:paraId="3BECEB10" w14:textId="2D2B4F30" w:rsidR="0021288B" w:rsidRPr="00784813" w:rsidRDefault="0021288B" w:rsidP="002F4589">
      <w:pPr>
        <w:pStyle w:val="NoSpacing"/>
        <w:spacing w:after="240"/>
        <w:rPr>
          <w:rFonts w:ascii="Palatino Linotype" w:hAnsi="Palatino Linotype" w:cs="Times New Roman"/>
        </w:rPr>
      </w:pPr>
      <w:r w:rsidRPr="00784813">
        <w:rPr>
          <w:rFonts w:ascii="Palatino Linotype" w:hAnsi="Palatino Linotype" w:cs="Times New Roman"/>
        </w:rPr>
        <w:tab/>
      </w:r>
      <w:r w:rsidR="008617F4" w:rsidRPr="00784813">
        <w:rPr>
          <w:rFonts w:ascii="Palatino Linotype" w:hAnsi="Palatino Linotype" w:cs="Times New Roman"/>
        </w:rPr>
        <w:tab/>
      </w:r>
      <w:r w:rsidR="008617F4" w:rsidRPr="00784813">
        <w:rPr>
          <w:rFonts w:ascii="Palatino Linotype" w:hAnsi="Palatino Linotype" w:cs="Times New Roman"/>
        </w:rPr>
        <w:tab/>
      </w:r>
      <w:r w:rsidRPr="00784813">
        <w:rPr>
          <w:rFonts w:ascii="Palatino Linotype" w:hAnsi="Palatino Linotype" w:cs="Times New Roman"/>
        </w:rPr>
        <w:t>Office Hours:</w:t>
      </w:r>
      <w:r w:rsidRPr="00784813">
        <w:rPr>
          <w:rFonts w:ascii="Palatino Linotype" w:hAnsi="Palatino Linotype" w:cs="Times New Roman"/>
        </w:rPr>
        <w:tab/>
      </w:r>
      <w:r w:rsidR="008617F4" w:rsidRPr="00784813">
        <w:rPr>
          <w:rFonts w:ascii="Palatino Linotype" w:hAnsi="Palatino Linotype" w:cs="Times New Roman"/>
        </w:rPr>
        <w:tab/>
      </w:r>
      <w:r w:rsidR="00BB63BB" w:rsidRPr="00784813">
        <w:rPr>
          <w:rFonts w:ascii="Palatino Linotype" w:hAnsi="Palatino Linotype" w:cs="Times New Roman"/>
        </w:rPr>
        <w:t>TBD</w:t>
      </w:r>
    </w:p>
    <w:p w14:paraId="0B02912B" w14:textId="6D39CE26" w:rsidR="0021288B" w:rsidRPr="00784813" w:rsidRDefault="0021288B" w:rsidP="002F4589">
      <w:pPr>
        <w:pStyle w:val="NoSpacing"/>
        <w:spacing w:after="240" w:line="276" w:lineRule="auto"/>
        <w:ind w:left="360" w:hanging="360"/>
        <w:rPr>
          <w:rFonts w:ascii="Palatino Linotype" w:hAnsi="Palatino Linotype" w:cs="Times New Roman"/>
          <w:b/>
          <w:sz w:val="24"/>
          <w:szCs w:val="24"/>
        </w:rPr>
      </w:pPr>
      <w:r w:rsidRPr="00784813">
        <w:rPr>
          <w:rFonts w:ascii="Palatino Linotype" w:hAnsi="Palatino Linotype" w:cs="Times New Roman"/>
          <w:b/>
          <w:sz w:val="24"/>
          <w:szCs w:val="24"/>
        </w:rPr>
        <w:t>1.</w:t>
      </w:r>
      <w:r w:rsidR="004B7F98" w:rsidRPr="00784813">
        <w:rPr>
          <w:rFonts w:ascii="Palatino Linotype" w:hAnsi="Palatino Linotype" w:cs="Times New Roman"/>
          <w:b/>
          <w:sz w:val="24"/>
          <w:szCs w:val="24"/>
        </w:rPr>
        <w:tab/>
      </w:r>
      <w:r w:rsidRPr="00784813">
        <w:rPr>
          <w:rFonts w:ascii="Palatino Linotype" w:hAnsi="Palatino Linotype" w:cs="Times New Roman"/>
          <w:b/>
          <w:sz w:val="24"/>
          <w:szCs w:val="24"/>
        </w:rPr>
        <w:t>Overview</w:t>
      </w:r>
    </w:p>
    <w:p w14:paraId="3E2CEF58" w14:textId="15823688" w:rsidR="004E430F" w:rsidRPr="00784813" w:rsidRDefault="004E430F" w:rsidP="002F4589">
      <w:pPr>
        <w:autoSpaceDE w:val="0"/>
        <w:autoSpaceDN w:val="0"/>
        <w:adjustRightInd w:val="0"/>
        <w:spacing w:after="240"/>
        <w:ind w:left="360"/>
        <w:contextualSpacing/>
        <w:rPr>
          <w:rFonts w:ascii="Palatino Linotype" w:hAnsi="Palatino Linotype" w:cs="TimesNewRomanPS-ItalicMT"/>
          <w:iCs/>
        </w:rPr>
      </w:pPr>
      <w:r w:rsidRPr="00784813">
        <w:rPr>
          <w:rFonts w:ascii="Palatino Linotype" w:hAnsi="Palatino Linotype" w:cs="Times New Roman"/>
          <w:i/>
          <w:u w:val="single"/>
        </w:rPr>
        <w:t>Description</w:t>
      </w:r>
    </w:p>
    <w:p w14:paraId="34683CB2" w14:textId="77777777" w:rsidR="00C13952" w:rsidRPr="00784813" w:rsidRDefault="008617F4" w:rsidP="002F4589">
      <w:pPr>
        <w:autoSpaceDE w:val="0"/>
        <w:autoSpaceDN w:val="0"/>
        <w:adjustRightInd w:val="0"/>
        <w:spacing w:after="240"/>
        <w:ind w:left="360"/>
        <w:contextualSpacing/>
        <w:rPr>
          <w:rFonts w:ascii="Palatino Linotype" w:hAnsi="Palatino Linotype"/>
        </w:rPr>
      </w:pPr>
      <w:bookmarkStart w:id="0" w:name="_Hlk124845083"/>
      <w:r w:rsidRPr="00784813">
        <w:rPr>
          <w:rFonts w:ascii="Palatino Linotype" w:hAnsi="Palatino Linotype"/>
        </w:rPr>
        <w:t xml:space="preserve">This </w:t>
      </w:r>
      <w:r w:rsidR="00C9578C" w:rsidRPr="00784813">
        <w:rPr>
          <w:rFonts w:ascii="Palatino Linotype" w:hAnsi="Palatino Linotype"/>
        </w:rPr>
        <w:t>course</w:t>
      </w:r>
      <w:r w:rsidRPr="00784813">
        <w:rPr>
          <w:rFonts w:ascii="Palatino Linotype" w:hAnsi="Palatino Linotype"/>
        </w:rPr>
        <w:t xml:space="preserve"> </w:t>
      </w:r>
      <w:r w:rsidR="00435CDE" w:rsidRPr="00784813">
        <w:rPr>
          <w:rFonts w:ascii="Palatino Linotype" w:hAnsi="Palatino Linotype"/>
        </w:rPr>
        <w:t>explores</w:t>
      </w:r>
      <w:r w:rsidR="00C9578C" w:rsidRPr="00784813">
        <w:rPr>
          <w:rFonts w:ascii="Palatino Linotype" w:hAnsi="Palatino Linotype"/>
        </w:rPr>
        <w:t xml:space="preserve"> economic, </w:t>
      </w:r>
      <w:r w:rsidRPr="00784813">
        <w:rPr>
          <w:rFonts w:ascii="Palatino Linotype" w:hAnsi="Palatino Linotype"/>
        </w:rPr>
        <w:t>epistemic</w:t>
      </w:r>
      <w:r w:rsidR="00435CDE" w:rsidRPr="00784813">
        <w:rPr>
          <w:rFonts w:ascii="Palatino Linotype" w:hAnsi="Palatino Linotype"/>
        </w:rPr>
        <w:t>,</w:t>
      </w:r>
      <w:r w:rsidRPr="00784813">
        <w:rPr>
          <w:rFonts w:ascii="Palatino Linotype" w:hAnsi="Palatino Linotype"/>
        </w:rPr>
        <w:t xml:space="preserve"> and ethical </w:t>
      </w:r>
      <w:r w:rsidR="00C9578C" w:rsidRPr="00784813">
        <w:rPr>
          <w:rFonts w:ascii="Palatino Linotype" w:hAnsi="Palatino Linotype"/>
        </w:rPr>
        <w:t>issues</w:t>
      </w:r>
      <w:r w:rsidRPr="00784813">
        <w:rPr>
          <w:rFonts w:ascii="Palatino Linotype" w:hAnsi="Palatino Linotype"/>
        </w:rPr>
        <w:t xml:space="preserve"> related to diversity with an emphasis on the role that diversity plays in </w:t>
      </w:r>
      <w:r w:rsidR="00435CDE" w:rsidRPr="00784813">
        <w:rPr>
          <w:rFonts w:ascii="Palatino Linotype" w:hAnsi="Palatino Linotype"/>
        </w:rPr>
        <w:t xml:space="preserve">business, </w:t>
      </w:r>
      <w:r w:rsidRPr="00784813">
        <w:rPr>
          <w:rFonts w:ascii="Palatino Linotype" w:hAnsi="Palatino Linotype"/>
        </w:rPr>
        <w:t>science</w:t>
      </w:r>
      <w:r w:rsidR="00435CDE" w:rsidRPr="00784813">
        <w:rPr>
          <w:rFonts w:ascii="Palatino Linotype" w:hAnsi="Palatino Linotype"/>
        </w:rPr>
        <w:t>,</w:t>
      </w:r>
      <w:r w:rsidRPr="00784813">
        <w:rPr>
          <w:rFonts w:ascii="Palatino Linotype" w:hAnsi="Palatino Linotype"/>
        </w:rPr>
        <w:t xml:space="preserve"> and politics. </w:t>
      </w:r>
      <w:r w:rsidR="00C9578C" w:rsidRPr="00784813">
        <w:rPr>
          <w:rFonts w:ascii="Palatino Linotype" w:hAnsi="Palatino Linotype"/>
        </w:rPr>
        <w:t xml:space="preserve">Drawing on texts and media from a range of sources including economics, law, philosophy, psychology, film, television, and literature, </w:t>
      </w:r>
      <w:r w:rsidR="00435CDE" w:rsidRPr="00784813">
        <w:rPr>
          <w:rFonts w:ascii="Palatino Linotype" w:hAnsi="Palatino Linotype"/>
        </w:rPr>
        <w:t>we will ask questions like</w:t>
      </w:r>
      <w:proofErr w:type="gramStart"/>
      <w:r w:rsidRPr="00784813">
        <w:rPr>
          <w:rFonts w:ascii="Palatino Linotype" w:hAnsi="Palatino Linotype"/>
        </w:rPr>
        <w:t>:</w:t>
      </w:r>
      <w:r w:rsidR="00C9578C" w:rsidRPr="00784813">
        <w:rPr>
          <w:rFonts w:ascii="Palatino Linotype" w:hAnsi="Palatino Linotype"/>
        </w:rPr>
        <w:t xml:space="preserve">  </w:t>
      </w:r>
      <w:r w:rsidRPr="00784813">
        <w:rPr>
          <w:rFonts w:ascii="Palatino Linotype" w:hAnsi="Palatino Linotype"/>
        </w:rPr>
        <w:t>(</w:t>
      </w:r>
      <w:proofErr w:type="gramEnd"/>
      <w:r w:rsidRPr="00784813">
        <w:rPr>
          <w:rFonts w:ascii="Palatino Linotype" w:hAnsi="Palatino Linotype"/>
        </w:rPr>
        <w:t>1) What is diversity?  (2) How do we measure it?  (3) What kinds of diversity matter?  (4) What distinguishes the kinds of diversity that matter from the kinds that don’t?  (5) What are some of the challenges associated with diversity?  (6) What are some of the benefits?  (7) How can we capture the benefits while mitigating the associated costs/challenges?</w:t>
      </w:r>
      <w:r w:rsidR="00435CDE" w:rsidRPr="00784813">
        <w:rPr>
          <w:rFonts w:ascii="Palatino Linotype" w:hAnsi="Palatino Linotype"/>
        </w:rPr>
        <w:br/>
      </w:r>
      <w:r w:rsidR="00BA2A7C" w:rsidRPr="00784813">
        <w:rPr>
          <w:rFonts w:ascii="Palatino Linotype" w:hAnsi="Palatino Linotype"/>
        </w:rPr>
        <w:t>H</w:t>
      </w:r>
      <w:r w:rsidR="00435CDE" w:rsidRPr="00784813">
        <w:rPr>
          <w:rFonts w:ascii="Palatino Linotype" w:hAnsi="Palatino Linotype"/>
        </w:rPr>
        <w:t>aving asked these questions we will also reflect on how these issues are represented in popular culture, and how artistic engagement with the issues deepens our understanding of them.</w:t>
      </w:r>
      <w:r w:rsidR="004E430F" w:rsidRPr="00784813">
        <w:rPr>
          <w:rFonts w:ascii="Palatino Linotype" w:hAnsi="Palatino Linotype"/>
        </w:rPr>
        <w:t xml:space="preserve"> </w:t>
      </w:r>
      <w:r w:rsidRPr="00784813">
        <w:rPr>
          <w:rFonts w:ascii="Palatino Linotype" w:hAnsi="Palatino Linotype"/>
        </w:rPr>
        <w:t xml:space="preserve"> </w:t>
      </w:r>
      <w:bookmarkEnd w:id="0"/>
    </w:p>
    <w:p w14:paraId="18303503" w14:textId="77777777" w:rsidR="0016486A" w:rsidRPr="00784813" w:rsidRDefault="0016486A" w:rsidP="0016486A">
      <w:pPr>
        <w:pStyle w:val="NormalWeb"/>
        <w:spacing w:after="240" w:afterAutospacing="0" w:line="276" w:lineRule="auto"/>
        <w:ind w:left="360"/>
        <w:contextualSpacing/>
        <w:rPr>
          <w:rStyle w:val="Strong"/>
          <w:rFonts w:ascii="Palatino Linotype" w:hAnsi="Palatino Linotype"/>
          <w:b w:val="0"/>
          <w:bCs w:val="0"/>
          <w:i/>
          <w:iCs/>
          <w:sz w:val="22"/>
          <w:szCs w:val="22"/>
          <w:u w:val="single"/>
        </w:rPr>
      </w:pPr>
      <w:r w:rsidRPr="00784813">
        <w:rPr>
          <w:rStyle w:val="Strong"/>
          <w:rFonts w:ascii="Palatino Linotype" w:hAnsi="Palatino Linotype"/>
          <w:b w:val="0"/>
          <w:bCs w:val="0"/>
          <w:i/>
          <w:iCs/>
          <w:sz w:val="22"/>
          <w:szCs w:val="22"/>
          <w:u w:val="single"/>
        </w:rPr>
        <w:t>Diversity, Equity, and Inclusion Requirement</w:t>
      </w:r>
    </w:p>
    <w:p w14:paraId="0C6E7834" w14:textId="77777777" w:rsidR="0016486A" w:rsidRPr="00784813" w:rsidRDefault="0016486A" w:rsidP="0016486A">
      <w:pPr>
        <w:pStyle w:val="NormalWeb"/>
        <w:spacing w:after="240" w:afterAutospacing="0" w:line="276" w:lineRule="auto"/>
        <w:ind w:left="360"/>
        <w:contextualSpacing/>
        <w:rPr>
          <w:rStyle w:val="Strong"/>
          <w:rFonts w:ascii="Palatino Linotype" w:hAnsi="Palatino Linotype"/>
          <w:sz w:val="22"/>
          <w:szCs w:val="22"/>
          <w:u w:val="single"/>
        </w:rPr>
      </w:pPr>
      <w:r w:rsidRPr="00784813">
        <w:rPr>
          <w:rFonts w:ascii="Palatino Linotype" w:hAnsi="Palatino Linotype"/>
          <w:sz w:val="22"/>
          <w:szCs w:val="22"/>
        </w:rPr>
        <w:t>This course addresses issues arising from intolerance and/or exclusion due to one or more of the following: race, gender identity, national or ethnic origin, religion, sex, sexual orientation, socio-economic background, age, and/or disability and aligns with Chapman University’s mission: helping students to lead inquiring, ethical and productive lives as global citizens.</w:t>
      </w:r>
      <w:r w:rsidRPr="00784813">
        <w:rPr>
          <w:rFonts w:ascii="Palatino Linotype" w:hAnsi="Palatino Linotype" w:cs="Arial"/>
          <w:sz w:val="22"/>
          <w:szCs w:val="22"/>
        </w:rPr>
        <w:t xml:space="preserve">  </w:t>
      </w:r>
      <w:r w:rsidRPr="00784813">
        <w:rPr>
          <w:rFonts w:ascii="Palatino Linotype" w:hAnsi="Palatino Linotype" w:cs="Courier New"/>
          <w:sz w:val="22"/>
          <w:szCs w:val="22"/>
        </w:rPr>
        <w:t xml:space="preserve"> </w:t>
      </w:r>
    </w:p>
    <w:p w14:paraId="518FE425" w14:textId="77777777" w:rsidR="0016486A" w:rsidRDefault="0016486A" w:rsidP="002F4589">
      <w:pPr>
        <w:pStyle w:val="NormalWeb"/>
        <w:spacing w:after="240" w:afterAutospacing="0" w:line="276" w:lineRule="auto"/>
        <w:ind w:left="360"/>
        <w:contextualSpacing/>
        <w:rPr>
          <w:rStyle w:val="Strong"/>
          <w:rFonts w:ascii="Palatino Linotype" w:hAnsi="Palatino Linotype"/>
          <w:b w:val="0"/>
          <w:bCs w:val="0"/>
          <w:i/>
          <w:iCs/>
          <w:sz w:val="22"/>
          <w:szCs w:val="22"/>
          <w:u w:val="single"/>
        </w:rPr>
      </w:pPr>
    </w:p>
    <w:p w14:paraId="6F792603" w14:textId="48612331" w:rsidR="002F4589" w:rsidRDefault="00784813" w:rsidP="002F4589">
      <w:pPr>
        <w:pStyle w:val="NormalWeb"/>
        <w:spacing w:after="240" w:afterAutospacing="0" w:line="276" w:lineRule="auto"/>
        <w:ind w:left="360"/>
        <w:contextualSpacing/>
        <w:rPr>
          <w:rStyle w:val="Strong"/>
          <w:rFonts w:ascii="Palatino Linotype" w:hAnsi="Palatino Linotype"/>
          <w:b w:val="0"/>
          <w:bCs w:val="0"/>
          <w:i/>
          <w:iCs/>
          <w:sz w:val="22"/>
          <w:szCs w:val="22"/>
          <w:u w:val="single"/>
        </w:rPr>
      </w:pPr>
      <w:r w:rsidRPr="00784813">
        <w:rPr>
          <w:rStyle w:val="Strong"/>
          <w:rFonts w:ascii="Palatino Linotype" w:hAnsi="Palatino Linotype"/>
          <w:b w:val="0"/>
          <w:bCs w:val="0"/>
          <w:i/>
          <w:iCs/>
          <w:sz w:val="22"/>
          <w:szCs w:val="22"/>
          <w:u w:val="single"/>
        </w:rPr>
        <w:t>Prerequisites</w:t>
      </w:r>
    </w:p>
    <w:p w14:paraId="1DED3A87" w14:textId="780CC6CE" w:rsidR="00C13952" w:rsidRDefault="00C13952" w:rsidP="002F4589">
      <w:pPr>
        <w:pStyle w:val="NormalWeb"/>
        <w:spacing w:after="240" w:afterAutospacing="0" w:line="276" w:lineRule="auto"/>
        <w:ind w:left="360"/>
        <w:contextualSpacing/>
        <w:rPr>
          <w:rFonts w:ascii="Palatino Linotype" w:hAnsi="Palatino Linotype"/>
          <w:sz w:val="22"/>
          <w:szCs w:val="22"/>
        </w:rPr>
      </w:pPr>
      <w:r w:rsidRPr="00784813">
        <w:rPr>
          <w:rFonts w:ascii="Palatino Linotype" w:hAnsi="Palatino Linotype"/>
          <w:sz w:val="22"/>
          <w:szCs w:val="22"/>
        </w:rPr>
        <w:t>Instructor approval.</w:t>
      </w:r>
    </w:p>
    <w:p w14:paraId="1D33D5E2" w14:textId="77777777" w:rsidR="002F4589" w:rsidRPr="00784813" w:rsidRDefault="002F4589" w:rsidP="002F4589">
      <w:pPr>
        <w:pStyle w:val="NormalWeb"/>
        <w:spacing w:after="240" w:afterAutospacing="0" w:line="276" w:lineRule="auto"/>
        <w:ind w:left="360"/>
        <w:contextualSpacing/>
        <w:rPr>
          <w:rFonts w:ascii="Palatino Linotype" w:hAnsi="Palatino Linotype"/>
          <w:sz w:val="22"/>
          <w:szCs w:val="22"/>
        </w:rPr>
      </w:pPr>
    </w:p>
    <w:p w14:paraId="46F25C80" w14:textId="77777777" w:rsidR="009D7A88" w:rsidRPr="00784813" w:rsidRDefault="009D7A88" w:rsidP="009D7A88">
      <w:pPr>
        <w:pStyle w:val="NormalWeb"/>
        <w:spacing w:after="240" w:afterAutospacing="0" w:line="276" w:lineRule="auto"/>
        <w:ind w:left="360"/>
        <w:contextualSpacing/>
        <w:rPr>
          <w:rFonts w:ascii="Palatino Linotype" w:hAnsi="Palatino Linotype"/>
          <w:b/>
          <w:bCs/>
          <w:sz w:val="22"/>
          <w:szCs w:val="22"/>
        </w:rPr>
      </w:pPr>
      <w:r w:rsidRPr="00784813">
        <w:rPr>
          <w:rStyle w:val="Strong"/>
          <w:rFonts w:ascii="Palatino Linotype" w:hAnsi="Palatino Linotype"/>
          <w:b w:val="0"/>
          <w:bCs w:val="0"/>
          <w:i/>
          <w:iCs/>
          <w:sz w:val="22"/>
          <w:szCs w:val="22"/>
          <w:u w:val="single"/>
        </w:rPr>
        <w:t>Course Learning Outcomes</w:t>
      </w:r>
      <w:r w:rsidRPr="00784813">
        <w:rPr>
          <w:rStyle w:val="Strong"/>
          <w:rFonts w:ascii="Palatino Linotype" w:hAnsi="Palatino Linotype"/>
          <w:b w:val="0"/>
          <w:bCs w:val="0"/>
          <w:sz w:val="22"/>
          <w:szCs w:val="22"/>
          <w:u w:val="single"/>
        </w:rPr>
        <w:t xml:space="preserve"> </w:t>
      </w:r>
    </w:p>
    <w:p w14:paraId="5AD375FC" w14:textId="77777777" w:rsidR="009D7A88" w:rsidRPr="00784813" w:rsidRDefault="009D7A88" w:rsidP="009D7A88">
      <w:pPr>
        <w:pStyle w:val="NormalWeb"/>
        <w:spacing w:before="0" w:beforeAutospacing="0" w:after="240" w:afterAutospacing="0" w:line="276" w:lineRule="auto"/>
        <w:ind w:left="360"/>
        <w:contextualSpacing/>
        <w:rPr>
          <w:rFonts w:ascii="Palatino Linotype" w:hAnsi="Palatino Linotype"/>
          <w:sz w:val="22"/>
          <w:szCs w:val="22"/>
        </w:rPr>
      </w:pPr>
      <w:r w:rsidRPr="00784813">
        <w:rPr>
          <w:rFonts w:ascii="Palatino Linotype" w:hAnsi="Palatino Linotype"/>
          <w:sz w:val="22"/>
          <w:szCs w:val="22"/>
        </w:rPr>
        <w:t>Upon completion of the course, students will be able to:</w:t>
      </w:r>
    </w:p>
    <w:p w14:paraId="696A6754" w14:textId="77777777" w:rsidR="009D7A88" w:rsidRDefault="009D7A88" w:rsidP="009D7A88">
      <w:pPr>
        <w:numPr>
          <w:ilvl w:val="0"/>
          <w:numId w:val="6"/>
        </w:numPr>
        <w:tabs>
          <w:tab w:val="clear" w:pos="720"/>
          <w:tab w:val="num" w:pos="360"/>
        </w:tabs>
        <w:spacing w:before="100" w:beforeAutospacing="1" w:after="240" w:line="240" w:lineRule="auto"/>
        <w:jc w:val="both"/>
        <w:rPr>
          <w:rFonts w:ascii="Palatino Linotype" w:hAnsi="Palatino Linotype"/>
        </w:rPr>
      </w:pPr>
      <w:r w:rsidRPr="009D7A88">
        <w:rPr>
          <w:rFonts w:ascii="Palatino Linotype" w:hAnsi="Palatino Linotype"/>
        </w:rPr>
        <w:lastRenderedPageBreak/>
        <w:t>Challenge and deconstruct the perceived tension between economics and the humanities.</w:t>
      </w:r>
    </w:p>
    <w:p w14:paraId="3CB539C7" w14:textId="50EB2EAC" w:rsidR="009D7A88" w:rsidRPr="009D7A88" w:rsidRDefault="009D7A88" w:rsidP="009D7A88">
      <w:pPr>
        <w:numPr>
          <w:ilvl w:val="0"/>
          <w:numId w:val="6"/>
        </w:numPr>
        <w:tabs>
          <w:tab w:val="clear" w:pos="720"/>
          <w:tab w:val="num" w:pos="360"/>
        </w:tabs>
        <w:spacing w:before="100" w:beforeAutospacing="1" w:after="240" w:line="240" w:lineRule="auto"/>
        <w:jc w:val="both"/>
        <w:rPr>
          <w:rFonts w:ascii="Palatino Linotype" w:hAnsi="Palatino Linotype"/>
        </w:rPr>
      </w:pPr>
      <w:r w:rsidRPr="009D7A88">
        <w:rPr>
          <w:rFonts w:ascii="Palatino Linotype" w:hAnsi="Palatino Linotype"/>
        </w:rPr>
        <w:t>Ask cogent, thought-provoking questions based upon critical engagement with works across a range of genres and disciplines — e.g., literature, film, social science, and philosophy.</w:t>
      </w:r>
    </w:p>
    <w:p w14:paraId="0F765DD7" w14:textId="77777777" w:rsidR="009D7A88" w:rsidRPr="0097335E" w:rsidRDefault="009D7A88" w:rsidP="009D7A88">
      <w:pPr>
        <w:numPr>
          <w:ilvl w:val="0"/>
          <w:numId w:val="6"/>
        </w:numPr>
        <w:tabs>
          <w:tab w:val="clear" w:pos="720"/>
          <w:tab w:val="num" w:pos="360"/>
        </w:tabs>
        <w:spacing w:before="100" w:beforeAutospacing="1" w:after="240" w:line="240" w:lineRule="auto"/>
        <w:jc w:val="both"/>
        <w:rPr>
          <w:rFonts w:ascii="Palatino Linotype" w:hAnsi="Palatino Linotype"/>
        </w:rPr>
      </w:pPr>
      <w:r w:rsidRPr="0097335E">
        <w:rPr>
          <w:rFonts w:ascii="Palatino Linotype" w:hAnsi="Palatino Linotype" w:cstheme="minorHAnsi"/>
          <w:color w:val="000000" w:themeColor="text1"/>
        </w:rPr>
        <w:t>Demonstrate thoughtful rhetorical choices in creative and expository prose.</w:t>
      </w:r>
    </w:p>
    <w:p w14:paraId="4AFAACB7" w14:textId="77777777" w:rsidR="009D7A88" w:rsidRDefault="009D7A88" w:rsidP="009D7A88">
      <w:pPr>
        <w:numPr>
          <w:ilvl w:val="0"/>
          <w:numId w:val="6"/>
        </w:numPr>
        <w:tabs>
          <w:tab w:val="clear" w:pos="720"/>
          <w:tab w:val="num" w:pos="360"/>
        </w:tabs>
        <w:spacing w:after="240"/>
        <w:rPr>
          <w:rFonts w:ascii="Palatino Linotype" w:hAnsi="Palatino Linotype"/>
        </w:rPr>
      </w:pPr>
      <w:r>
        <w:rPr>
          <w:rFonts w:ascii="Palatino Linotype" w:hAnsi="Palatino Linotype"/>
        </w:rPr>
        <w:t xml:space="preserve">Identify and articulate different ways in which diversity manifests itself in individuals and groups, and how these vary across social and institutional settings. </w:t>
      </w:r>
    </w:p>
    <w:p w14:paraId="0DC0B762" w14:textId="77777777" w:rsidR="009D7A88" w:rsidRDefault="009D7A88" w:rsidP="009D7A88">
      <w:pPr>
        <w:numPr>
          <w:ilvl w:val="0"/>
          <w:numId w:val="6"/>
        </w:numPr>
        <w:tabs>
          <w:tab w:val="clear" w:pos="720"/>
          <w:tab w:val="num" w:pos="360"/>
        </w:tabs>
        <w:spacing w:after="240"/>
        <w:rPr>
          <w:rFonts w:ascii="Palatino Linotype" w:hAnsi="Palatino Linotype"/>
        </w:rPr>
      </w:pPr>
      <w:r>
        <w:rPr>
          <w:rFonts w:ascii="Palatino Linotype" w:hAnsi="Palatino Linotype"/>
        </w:rPr>
        <w:t>Describe how diversity generates benefits for groups, why it can also present challenges for them, and explore ways in which groups navigate the tension between these.</w:t>
      </w:r>
    </w:p>
    <w:p w14:paraId="3547E858" w14:textId="77777777" w:rsidR="009D7A88" w:rsidRPr="00784813" w:rsidRDefault="009D7A88" w:rsidP="009D7A88">
      <w:pPr>
        <w:numPr>
          <w:ilvl w:val="0"/>
          <w:numId w:val="6"/>
        </w:numPr>
        <w:tabs>
          <w:tab w:val="clear" w:pos="720"/>
          <w:tab w:val="num" w:pos="360"/>
        </w:tabs>
        <w:spacing w:after="240"/>
        <w:rPr>
          <w:rFonts w:ascii="Palatino Linotype" w:hAnsi="Palatino Linotype"/>
        </w:rPr>
      </w:pPr>
      <w:r>
        <w:rPr>
          <w:rFonts w:ascii="Palatino Linotype" w:hAnsi="Palatino Linotype"/>
        </w:rPr>
        <w:t xml:space="preserve">Deepen understanding of ways in which the identity or other distinguishing characteristics of certain individuals and groups have led to discrimination and other forms of disadvantage, and of the role that public policy and social norms have played in both exacerbating and ameliorating these forms of disadvantage.  </w:t>
      </w:r>
    </w:p>
    <w:p w14:paraId="22A94539" w14:textId="77777777" w:rsidR="009D7A88" w:rsidRPr="00784813" w:rsidRDefault="009D7A88" w:rsidP="009D7A88">
      <w:pPr>
        <w:numPr>
          <w:ilvl w:val="0"/>
          <w:numId w:val="6"/>
        </w:numPr>
        <w:tabs>
          <w:tab w:val="clear" w:pos="720"/>
          <w:tab w:val="num" w:pos="360"/>
        </w:tabs>
        <w:spacing w:before="100" w:beforeAutospacing="1" w:after="240"/>
        <w:rPr>
          <w:rFonts w:ascii="Palatino Linotype" w:hAnsi="Palatino Linotype"/>
        </w:rPr>
      </w:pPr>
      <w:r>
        <w:rPr>
          <w:rFonts w:ascii="Palatino Linotype" w:hAnsi="Palatino Linotype"/>
        </w:rPr>
        <w:t xml:space="preserve">Reflect upon </w:t>
      </w:r>
      <w:r w:rsidRPr="00784813">
        <w:rPr>
          <w:rFonts w:ascii="Palatino Linotype" w:hAnsi="Palatino Linotype"/>
        </w:rPr>
        <w:t xml:space="preserve">how </w:t>
      </w:r>
      <w:r>
        <w:rPr>
          <w:rFonts w:ascii="Palatino Linotype" w:hAnsi="Palatino Linotype"/>
        </w:rPr>
        <w:t>various aspects of diversity and normative issues associated with it</w:t>
      </w:r>
      <w:r w:rsidRPr="00784813">
        <w:rPr>
          <w:rFonts w:ascii="Palatino Linotype" w:hAnsi="Palatino Linotype"/>
        </w:rPr>
        <w:t xml:space="preserve"> are represented in popular culture, and how artistic engagement with the issues deepens our understanding of them</w:t>
      </w:r>
      <w:r>
        <w:rPr>
          <w:rFonts w:ascii="Palatino Linotype" w:hAnsi="Palatino Linotype"/>
        </w:rPr>
        <w:t>.</w:t>
      </w:r>
    </w:p>
    <w:p w14:paraId="1B49DE9B" w14:textId="7BF108E3" w:rsidR="009D7A88" w:rsidRPr="009D7A88" w:rsidRDefault="00784813" w:rsidP="009D7A88">
      <w:pPr>
        <w:pStyle w:val="NormalWeb"/>
        <w:spacing w:after="240" w:afterAutospacing="0" w:line="276" w:lineRule="auto"/>
        <w:ind w:left="360"/>
        <w:contextualSpacing/>
        <w:rPr>
          <w:rFonts w:ascii="Palatino Linotype" w:hAnsi="Palatino Linotype"/>
          <w:i/>
          <w:iCs/>
          <w:sz w:val="22"/>
          <w:szCs w:val="22"/>
          <w:u w:val="single"/>
        </w:rPr>
      </w:pPr>
      <w:r w:rsidRPr="00784813">
        <w:rPr>
          <w:rStyle w:val="Strong"/>
          <w:rFonts w:ascii="Palatino Linotype" w:hAnsi="Palatino Linotype"/>
          <w:b w:val="0"/>
          <w:bCs w:val="0"/>
          <w:i/>
          <w:iCs/>
          <w:sz w:val="22"/>
          <w:szCs w:val="22"/>
          <w:u w:val="single"/>
        </w:rPr>
        <w:t>GE Learning Outcomes</w:t>
      </w:r>
    </w:p>
    <w:p w14:paraId="4B3B2A94" w14:textId="264E6F8B" w:rsidR="006D70EF" w:rsidRPr="009D7A88" w:rsidRDefault="006D70EF" w:rsidP="009D7A88">
      <w:pPr>
        <w:pStyle w:val="Default"/>
        <w:spacing w:before="240" w:after="240" w:line="276" w:lineRule="auto"/>
        <w:ind w:left="360"/>
        <w:contextualSpacing/>
        <w:rPr>
          <w:rFonts w:ascii="Palatino Linotype" w:hAnsi="Palatino Linotype"/>
          <w:sz w:val="22"/>
          <w:szCs w:val="22"/>
        </w:rPr>
      </w:pPr>
      <w:r w:rsidRPr="009D7A88">
        <w:rPr>
          <w:rStyle w:val="Strong"/>
          <w:rFonts w:ascii="Palatino Linotype" w:hAnsi="Palatino Linotype"/>
          <w:b w:val="0"/>
          <w:bCs w:val="0"/>
          <w:sz w:val="22"/>
          <w:szCs w:val="22"/>
        </w:rPr>
        <w:t>AI/Artistic Inquiry:</w:t>
      </w:r>
      <w:proofErr w:type="gramStart"/>
      <w:r w:rsidRPr="009D7A88">
        <w:rPr>
          <w:rFonts w:ascii="Palatino Linotype" w:hAnsi="Palatino Linotype"/>
          <w:sz w:val="22"/>
          <w:szCs w:val="22"/>
        </w:rPr>
        <w:t>​  Students</w:t>
      </w:r>
      <w:proofErr w:type="gramEnd"/>
      <w:r w:rsidRPr="009D7A88">
        <w:rPr>
          <w:rFonts w:ascii="Palatino Linotype" w:hAnsi="Palatino Linotype"/>
          <w:sz w:val="22"/>
          <w:szCs w:val="22"/>
        </w:rPr>
        <w:t xml:space="preserve"> compose critical or creative works that embody or analyze conceptually an artistic form.</w:t>
      </w:r>
    </w:p>
    <w:p w14:paraId="2A19E756" w14:textId="77777777" w:rsidR="009D7A88" w:rsidRPr="009D7A88" w:rsidRDefault="009D7A88" w:rsidP="009D7A88">
      <w:pPr>
        <w:pStyle w:val="Default"/>
        <w:spacing w:before="240" w:after="240" w:line="276" w:lineRule="auto"/>
        <w:ind w:left="360"/>
        <w:contextualSpacing/>
        <w:rPr>
          <w:rFonts w:ascii="Palatino Linotype" w:hAnsi="Palatino Linotype"/>
          <w:sz w:val="22"/>
          <w:szCs w:val="22"/>
        </w:rPr>
      </w:pPr>
    </w:p>
    <w:p w14:paraId="37DD537F" w14:textId="3ECC9ECA" w:rsidR="006D70EF" w:rsidRPr="009D7A88" w:rsidRDefault="006D70EF" w:rsidP="002F4589">
      <w:pPr>
        <w:pStyle w:val="Default"/>
        <w:spacing w:after="240" w:line="276" w:lineRule="auto"/>
        <w:ind w:left="360"/>
        <w:contextualSpacing/>
        <w:rPr>
          <w:rFonts w:ascii="Palatino Linotype" w:hAnsi="Palatino Linotype"/>
          <w:sz w:val="22"/>
          <w:szCs w:val="22"/>
        </w:rPr>
      </w:pPr>
      <w:r w:rsidRPr="009D7A88">
        <w:rPr>
          <w:rStyle w:val="Strong"/>
          <w:rFonts w:ascii="Palatino Linotype" w:hAnsi="Palatino Linotype"/>
          <w:b w:val="0"/>
          <w:bCs w:val="0"/>
          <w:sz w:val="22"/>
          <w:szCs w:val="22"/>
        </w:rPr>
        <w:t>SI/Social Inquiry:</w:t>
      </w:r>
      <w:proofErr w:type="gramStart"/>
      <w:r w:rsidRPr="009D7A88">
        <w:rPr>
          <w:rFonts w:ascii="Palatino Linotype" w:hAnsi="Palatino Linotype"/>
          <w:sz w:val="22"/>
          <w:szCs w:val="22"/>
        </w:rPr>
        <w:t>​  Students</w:t>
      </w:r>
      <w:proofErr w:type="gramEnd"/>
      <w:r w:rsidRPr="009D7A88">
        <w:rPr>
          <w:rFonts w:ascii="Palatino Linotype" w:hAnsi="Palatino Linotype"/>
          <w:sz w:val="22"/>
          <w:szCs w:val="22"/>
        </w:rPr>
        <w:t xml:space="preserve"> identify, frame and analyze social and/or historical structures and institutions in the world today.</w:t>
      </w:r>
    </w:p>
    <w:p w14:paraId="4AF48F56" w14:textId="77777777" w:rsidR="009D7A88" w:rsidRPr="009D7A88" w:rsidRDefault="009D7A88" w:rsidP="002F4589">
      <w:pPr>
        <w:pStyle w:val="Default"/>
        <w:spacing w:after="240" w:line="276" w:lineRule="auto"/>
        <w:ind w:left="360"/>
        <w:contextualSpacing/>
        <w:rPr>
          <w:rFonts w:ascii="Palatino Linotype" w:hAnsi="Palatino Linotype"/>
          <w:sz w:val="22"/>
          <w:szCs w:val="22"/>
        </w:rPr>
      </w:pPr>
    </w:p>
    <w:p w14:paraId="40D8FFE9" w14:textId="70DB8BB4" w:rsidR="006D70EF" w:rsidRPr="00784813" w:rsidRDefault="006D70EF" w:rsidP="002F4589">
      <w:pPr>
        <w:pStyle w:val="Default"/>
        <w:spacing w:after="240" w:line="276" w:lineRule="auto"/>
        <w:ind w:left="360"/>
        <w:contextualSpacing/>
        <w:rPr>
          <w:rFonts w:ascii="Palatino Linotype" w:hAnsi="Palatino Linotype"/>
          <w:b/>
          <w:sz w:val="22"/>
          <w:szCs w:val="22"/>
        </w:rPr>
      </w:pPr>
      <w:r w:rsidRPr="009D7A88">
        <w:rPr>
          <w:rStyle w:val="Strong"/>
          <w:rFonts w:ascii="Palatino Linotype" w:hAnsi="Palatino Linotype"/>
          <w:b w:val="0"/>
          <w:bCs w:val="0"/>
          <w:sz w:val="22"/>
          <w:szCs w:val="22"/>
        </w:rPr>
        <w:t>VI/Values/Ethics Inquiry:​</w:t>
      </w:r>
      <w:proofErr w:type="gramStart"/>
      <w:r w:rsidRPr="009D7A88">
        <w:rPr>
          <w:rStyle w:val="Strong"/>
          <w:rFonts w:ascii="Palatino Linotype" w:hAnsi="Palatino Linotype"/>
          <w:b w:val="0"/>
          <w:bCs w:val="0"/>
          <w:sz w:val="22"/>
          <w:szCs w:val="22"/>
        </w:rPr>
        <w:t xml:space="preserve">​ </w:t>
      </w:r>
      <w:r w:rsidRPr="009D7A88">
        <w:rPr>
          <w:rFonts w:ascii="Palatino Linotype" w:hAnsi="Palatino Linotype"/>
          <w:sz w:val="22"/>
          <w:szCs w:val="22"/>
        </w:rPr>
        <w:t xml:space="preserve"> Student</w:t>
      </w:r>
      <w:r w:rsidRPr="00784813">
        <w:rPr>
          <w:rFonts w:ascii="Palatino Linotype" w:hAnsi="Palatino Linotype"/>
          <w:sz w:val="22"/>
          <w:szCs w:val="22"/>
        </w:rPr>
        <w:t>s</w:t>
      </w:r>
      <w:proofErr w:type="gramEnd"/>
      <w:r w:rsidRPr="00784813">
        <w:rPr>
          <w:rFonts w:ascii="Palatino Linotype" w:hAnsi="Palatino Linotype"/>
          <w:sz w:val="22"/>
          <w:szCs w:val="22"/>
        </w:rPr>
        <w:t xml:space="preserve"> articulate how values and ethics inform human understanding, structures, and behavior.</w:t>
      </w:r>
    </w:p>
    <w:p w14:paraId="5638BE73" w14:textId="0252137B" w:rsidR="0016486A" w:rsidRDefault="0016486A" w:rsidP="002F4589">
      <w:pPr>
        <w:pStyle w:val="NormalWeb"/>
        <w:spacing w:after="240" w:afterAutospacing="0" w:line="276" w:lineRule="auto"/>
        <w:ind w:left="360"/>
        <w:contextualSpacing/>
        <w:rPr>
          <w:rStyle w:val="Strong"/>
          <w:rFonts w:ascii="Palatino Linotype" w:hAnsi="Palatino Linotype"/>
          <w:b w:val="0"/>
          <w:bCs w:val="0"/>
          <w:i/>
          <w:iCs/>
          <w:sz w:val="22"/>
          <w:szCs w:val="22"/>
          <w:u w:val="single"/>
        </w:rPr>
      </w:pPr>
      <w:r>
        <w:rPr>
          <w:rStyle w:val="Strong"/>
          <w:rFonts w:ascii="Palatino Linotype" w:hAnsi="Palatino Linotype"/>
          <w:b w:val="0"/>
          <w:bCs w:val="0"/>
          <w:i/>
          <w:iCs/>
          <w:sz w:val="22"/>
          <w:szCs w:val="22"/>
          <w:u w:val="single"/>
        </w:rPr>
        <w:t>DEI Learning Outcomes</w:t>
      </w:r>
    </w:p>
    <w:p w14:paraId="056B356A" w14:textId="117D87F4" w:rsidR="009D7A88" w:rsidRDefault="009D7A88" w:rsidP="009D7A88">
      <w:pPr>
        <w:pStyle w:val="NormalWeb"/>
        <w:spacing w:after="240" w:afterAutospacing="0" w:line="276" w:lineRule="auto"/>
        <w:ind w:left="720" w:hanging="360"/>
      </w:pPr>
      <w:r w:rsidRPr="00BF0D50">
        <w:t xml:space="preserve">1. </w:t>
      </w:r>
      <w:r>
        <w:tab/>
      </w:r>
      <w:r w:rsidRPr="00BF0D50">
        <w:t xml:space="preserve">Interpret identity as multifaceted and constituting multiple categories of difference, such </w:t>
      </w:r>
      <w:r w:rsidRPr="00BF0D50">
        <w:br/>
        <w:t>as race, gender identity, national or ethnic origin, religion, sex, sexual orientation, socio-</w:t>
      </w:r>
      <w:r w:rsidRPr="00BF0D50">
        <w:br/>
        <w:t xml:space="preserve">economic background, age, and/or disability as operating by individual and group. </w:t>
      </w:r>
    </w:p>
    <w:p w14:paraId="4B4ECEA5" w14:textId="17D54A53" w:rsidR="009D7A88" w:rsidRDefault="009D7A88" w:rsidP="009D7A88">
      <w:pPr>
        <w:pStyle w:val="NormalWeb"/>
        <w:spacing w:after="240" w:afterAutospacing="0" w:line="276" w:lineRule="auto"/>
        <w:ind w:left="720" w:hanging="360"/>
      </w:pPr>
      <w:r>
        <w:t>2</w:t>
      </w:r>
      <w:r w:rsidRPr="00BF0D50">
        <w:t xml:space="preserve">. </w:t>
      </w:r>
      <w:r>
        <w:tab/>
      </w:r>
      <w:r w:rsidRPr="00BF0D50">
        <w:t xml:space="preserve">Analyze and communicate the consequences of elements of intolerance and exclusion </w:t>
      </w:r>
      <w:r w:rsidRPr="00BF0D50">
        <w:br/>
        <w:t xml:space="preserve">based on categories of difference on a local, national and/or global scale </w:t>
      </w:r>
    </w:p>
    <w:p w14:paraId="7B47C969" w14:textId="6C910BD8" w:rsidR="00B23294" w:rsidRDefault="009D7A88" w:rsidP="009D7A88">
      <w:pPr>
        <w:pStyle w:val="NormalWeb"/>
        <w:spacing w:after="240" w:afterAutospacing="0" w:line="276" w:lineRule="auto"/>
        <w:ind w:left="720" w:hanging="360"/>
      </w:pPr>
      <w:r>
        <w:lastRenderedPageBreak/>
        <w:t>3</w:t>
      </w:r>
      <w:r w:rsidRPr="00BF0D50">
        <w:t xml:space="preserve">. </w:t>
      </w:r>
      <w:r>
        <w:tab/>
      </w:r>
      <w:r w:rsidRPr="00BF0D50">
        <w:t xml:space="preserve">Communicate how sociocultural status and access to (or distribution of) resources are </w:t>
      </w:r>
      <w:r w:rsidRPr="00BF0D50">
        <w:br/>
        <w:t xml:space="preserve">informed and impacted by one or more cultural practices within historical, social, cultural, and </w:t>
      </w:r>
      <w:r w:rsidRPr="00BF0D50">
        <w:br/>
        <w:t xml:space="preserve">economic systems  </w:t>
      </w:r>
    </w:p>
    <w:p w14:paraId="1617805D" w14:textId="77777777" w:rsidR="009D7A88" w:rsidRPr="00784813" w:rsidRDefault="009D7A88" w:rsidP="009D7A88">
      <w:pPr>
        <w:pStyle w:val="NormalWeb"/>
        <w:spacing w:after="240" w:afterAutospacing="0" w:line="276" w:lineRule="auto"/>
        <w:ind w:left="360"/>
        <w:rPr>
          <w:rFonts w:ascii="Palatino Linotype" w:hAnsi="Palatino Linotype"/>
          <w:sz w:val="22"/>
          <w:szCs w:val="22"/>
        </w:rPr>
      </w:pPr>
    </w:p>
    <w:p w14:paraId="6B7A6D80" w14:textId="6422C846" w:rsidR="0023418E" w:rsidRPr="00784813" w:rsidRDefault="0094491E" w:rsidP="002F4589">
      <w:pPr>
        <w:tabs>
          <w:tab w:val="left" w:pos="270"/>
        </w:tabs>
        <w:autoSpaceDE w:val="0"/>
        <w:autoSpaceDN w:val="0"/>
        <w:adjustRightInd w:val="0"/>
        <w:spacing w:after="240"/>
        <w:ind w:left="360" w:hanging="360"/>
        <w:rPr>
          <w:rFonts w:ascii="Palatino Linotype" w:hAnsi="Palatino Linotype"/>
          <w:b/>
          <w:sz w:val="24"/>
          <w:szCs w:val="24"/>
        </w:rPr>
      </w:pPr>
      <w:r w:rsidRPr="00784813">
        <w:rPr>
          <w:rFonts w:ascii="Palatino Linotype" w:hAnsi="Palatino Linotype"/>
          <w:b/>
          <w:sz w:val="24"/>
          <w:szCs w:val="24"/>
        </w:rPr>
        <w:t>2</w:t>
      </w:r>
      <w:r w:rsidR="006526E1" w:rsidRPr="00784813">
        <w:rPr>
          <w:rFonts w:ascii="Palatino Linotype" w:hAnsi="Palatino Linotype"/>
          <w:b/>
          <w:sz w:val="24"/>
          <w:szCs w:val="24"/>
        </w:rPr>
        <w:t>.  Course Logistics and Materials</w:t>
      </w:r>
    </w:p>
    <w:p w14:paraId="2A998A9C" w14:textId="77777777" w:rsidR="00784813" w:rsidRDefault="00784813" w:rsidP="002F4589">
      <w:pPr>
        <w:pStyle w:val="NormalWeb"/>
        <w:spacing w:after="240" w:afterAutospacing="0" w:line="276" w:lineRule="auto"/>
        <w:ind w:left="360"/>
        <w:contextualSpacing/>
        <w:rPr>
          <w:rStyle w:val="Strong"/>
          <w:rFonts w:ascii="Palatino Linotype" w:hAnsi="Palatino Linotype"/>
          <w:b w:val="0"/>
          <w:bCs w:val="0"/>
          <w:i/>
          <w:iCs/>
          <w:sz w:val="22"/>
          <w:szCs w:val="22"/>
          <w:u w:val="single"/>
        </w:rPr>
      </w:pPr>
      <w:r>
        <w:rPr>
          <w:rStyle w:val="Strong"/>
          <w:rFonts w:ascii="Palatino Linotype" w:hAnsi="Palatino Linotype"/>
          <w:b w:val="0"/>
          <w:bCs w:val="0"/>
          <w:i/>
          <w:iCs/>
          <w:sz w:val="22"/>
          <w:szCs w:val="22"/>
          <w:u w:val="single"/>
        </w:rPr>
        <w:t>Instructional Methods</w:t>
      </w:r>
    </w:p>
    <w:p w14:paraId="7CA45143" w14:textId="2BF9D628" w:rsidR="00BA2E5C" w:rsidRPr="00784813" w:rsidRDefault="00BA2E5C" w:rsidP="002F4589">
      <w:pPr>
        <w:pStyle w:val="NormalWeb"/>
        <w:spacing w:after="240" w:afterAutospacing="0" w:line="276" w:lineRule="auto"/>
        <w:ind w:left="360"/>
        <w:contextualSpacing/>
        <w:rPr>
          <w:rFonts w:ascii="Palatino Linotype" w:hAnsi="Palatino Linotype"/>
          <w:sz w:val="22"/>
          <w:szCs w:val="22"/>
        </w:rPr>
      </w:pPr>
      <w:r w:rsidRPr="00784813">
        <w:rPr>
          <w:rFonts w:ascii="Palatino Linotype" w:hAnsi="Palatino Linotype"/>
          <w:sz w:val="22"/>
          <w:szCs w:val="22"/>
        </w:rPr>
        <w:t xml:space="preserve">This course uses a combination of </w:t>
      </w:r>
      <w:r w:rsidR="00C13952" w:rsidRPr="00784813">
        <w:rPr>
          <w:rFonts w:ascii="Palatino Linotype" w:hAnsi="Palatino Linotype"/>
          <w:sz w:val="22"/>
          <w:szCs w:val="22"/>
        </w:rPr>
        <w:t xml:space="preserve">individual engagement with texts and films, shared inquiry </w:t>
      </w:r>
      <w:r w:rsidR="00B72394" w:rsidRPr="00784813">
        <w:rPr>
          <w:rFonts w:ascii="Palatino Linotype" w:hAnsi="Palatino Linotype"/>
          <w:sz w:val="22"/>
          <w:szCs w:val="22"/>
        </w:rPr>
        <w:t xml:space="preserve">through </w:t>
      </w:r>
      <w:r w:rsidRPr="00784813">
        <w:rPr>
          <w:rFonts w:ascii="Palatino Linotype" w:hAnsi="Palatino Linotype"/>
          <w:sz w:val="22"/>
          <w:szCs w:val="22"/>
        </w:rPr>
        <w:t xml:space="preserve">Socratic discussion, </w:t>
      </w:r>
      <w:r w:rsidR="00B72394" w:rsidRPr="00784813">
        <w:rPr>
          <w:rFonts w:ascii="Palatino Linotype" w:hAnsi="Palatino Linotype"/>
          <w:sz w:val="22"/>
          <w:szCs w:val="22"/>
        </w:rPr>
        <w:t>written inquiry in the form of three essays</w:t>
      </w:r>
      <w:r w:rsidRPr="00784813">
        <w:rPr>
          <w:rFonts w:ascii="Palatino Linotype" w:hAnsi="Palatino Linotype"/>
          <w:sz w:val="22"/>
          <w:szCs w:val="22"/>
        </w:rPr>
        <w:t>, and an oral final exam</w:t>
      </w:r>
      <w:r w:rsidR="00B72394" w:rsidRPr="00784813">
        <w:rPr>
          <w:rFonts w:ascii="Palatino Linotype" w:hAnsi="Palatino Linotype"/>
          <w:sz w:val="22"/>
          <w:szCs w:val="22"/>
        </w:rPr>
        <w:t xml:space="preserve"> that assesses the ability of students to reflect on ideas in a conversational setting</w:t>
      </w:r>
      <w:r w:rsidRPr="00784813">
        <w:rPr>
          <w:rFonts w:ascii="Palatino Linotype" w:hAnsi="Palatino Linotype"/>
          <w:sz w:val="22"/>
          <w:szCs w:val="22"/>
        </w:rPr>
        <w:t>.</w:t>
      </w:r>
    </w:p>
    <w:p w14:paraId="54560B4C" w14:textId="77777777" w:rsidR="00B72394" w:rsidRPr="00784813" w:rsidRDefault="00B72394" w:rsidP="002F4589">
      <w:pPr>
        <w:tabs>
          <w:tab w:val="left" w:pos="0"/>
        </w:tabs>
        <w:autoSpaceDE w:val="0"/>
        <w:autoSpaceDN w:val="0"/>
        <w:adjustRightInd w:val="0"/>
        <w:spacing w:before="240" w:after="240"/>
        <w:ind w:left="360"/>
        <w:contextualSpacing/>
        <w:rPr>
          <w:rFonts w:ascii="Palatino Linotype" w:hAnsi="Palatino Linotype"/>
          <w:i/>
          <w:u w:val="single"/>
        </w:rPr>
      </w:pPr>
      <w:r w:rsidRPr="00784813">
        <w:rPr>
          <w:rFonts w:ascii="Palatino Linotype" w:hAnsi="Palatino Linotype"/>
          <w:i/>
          <w:u w:val="single"/>
        </w:rPr>
        <w:t>Course Schedule and Topics</w:t>
      </w:r>
    </w:p>
    <w:p w14:paraId="03FC3C14" w14:textId="32C619EF" w:rsidR="00B72394" w:rsidRDefault="00B72394" w:rsidP="002F4589">
      <w:pPr>
        <w:tabs>
          <w:tab w:val="left" w:pos="0"/>
        </w:tabs>
        <w:autoSpaceDE w:val="0"/>
        <w:autoSpaceDN w:val="0"/>
        <w:adjustRightInd w:val="0"/>
        <w:spacing w:after="240"/>
        <w:ind w:left="360"/>
        <w:contextualSpacing/>
        <w:rPr>
          <w:rFonts w:ascii="Palatino Linotype" w:hAnsi="Palatino Linotype"/>
        </w:rPr>
      </w:pPr>
      <w:r w:rsidRPr="00784813">
        <w:rPr>
          <w:rFonts w:ascii="Palatino Linotype" w:hAnsi="Palatino Linotype"/>
        </w:rPr>
        <w:t xml:space="preserve">Readings and assignments for the course will be posted on the course’s Canvas page. Below is a tentative and incomplete list of topics and texts we will cover. We expect to spend about 2 weeks on each of the topics, although we may adjust this depending upon how quickly we are able to get through things and your interest in pursuing things further. The films and literature will be interspersed throughout the semester as they’re primarily meant to reflect the course’s general theme and not any </w:t>
      </w:r>
      <w:proofErr w:type="gramStart"/>
      <w:r w:rsidRPr="00784813">
        <w:rPr>
          <w:rFonts w:ascii="Palatino Linotype" w:hAnsi="Palatino Linotype"/>
        </w:rPr>
        <w:t>particular topic</w:t>
      </w:r>
      <w:proofErr w:type="gramEnd"/>
      <w:r w:rsidRPr="00784813">
        <w:rPr>
          <w:rFonts w:ascii="Palatino Linotype" w:hAnsi="Palatino Linotype"/>
        </w:rPr>
        <w:t xml:space="preserve">. Note that the list is tentative and incomplete by design. We will be spending the semester talking about diversity. Taking that topic seriously requires exploring it from different perspectives. We have tried to construct a syllabus that does so. Nevertheless, the readings and films we’ve assigned reflect our interests and perspectives on the topic. To provide a counterweight to this we want to draw on the diversity in the classroom to help fill out the syllabus. </w:t>
      </w:r>
      <w:r w:rsidR="004B7F98" w:rsidRPr="00784813">
        <w:rPr>
          <w:rFonts w:ascii="Palatino Linotype" w:hAnsi="Palatino Linotype"/>
        </w:rPr>
        <w:t>In addition to the topics listed below we will spend time on at least additional one topic of your choice if there is interest in doing so, and we hope to supplement the list</w:t>
      </w:r>
      <w:r w:rsidRPr="00784813">
        <w:rPr>
          <w:rFonts w:ascii="Palatino Linotype" w:hAnsi="Palatino Linotype"/>
        </w:rPr>
        <w:t xml:space="preserve"> </w:t>
      </w:r>
      <w:r w:rsidR="004B7F98" w:rsidRPr="00784813">
        <w:rPr>
          <w:rFonts w:ascii="Palatino Linotype" w:hAnsi="Palatino Linotype"/>
        </w:rPr>
        <w:t xml:space="preserve">of </w:t>
      </w:r>
      <w:r w:rsidRPr="00784813">
        <w:rPr>
          <w:rFonts w:ascii="Palatino Linotype" w:hAnsi="Palatino Linotype"/>
        </w:rPr>
        <w:t xml:space="preserve">films </w:t>
      </w:r>
      <w:r w:rsidR="004B7F98" w:rsidRPr="00784813">
        <w:rPr>
          <w:rFonts w:ascii="Palatino Linotype" w:hAnsi="Palatino Linotype"/>
        </w:rPr>
        <w:t>and literature with</w:t>
      </w:r>
      <w:r w:rsidRPr="00784813">
        <w:rPr>
          <w:rFonts w:ascii="Palatino Linotype" w:hAnsi="Palatino Linotype"/>
        </w:rPr>
        <w:t xml:space="preserve"> </w:t>
      </w:r>
      <w:r w:rsidR="004B7F98" w:rsidRPr="00784813">
        <w:rPr>
          <w:rFonts w:ascii="Palatino Linotype" w:hAnsi="Palatino Linotype"/>
        </w:rPr>
        <w:t xml:space="preserve">additional works </w:t>
      </w:r>
      <w:r w:rsidRPr="00784813">
        <w:rPr>
          <w:rFonts w:ascii="Palatino Linotype" w:hAnsi="Palatino Linotype"/>
        </w:rPr>
        <w:t>chosen by you</w:t>
      </w:r>
      <w:r w:rsidR="004B7F98" w:rsidRPr="00784813">
        <w:rPr>
          <w:rFonts w:ascii="Palatino Linotype" w:hAnsi="Palatino Linotype"/>
        </w:rPr>
        <w:t>.</w:t>
      </w:r>
      <w:r w:rsidRPr="00784813">
        <w:rPr>
          <w:rFonts w:ascii="Palatino Linotype" w:hAnsi="Palatino Linotype"/>
        </w:rPr>
        <w:t xml:space="preserve">  </w:t>
      </w:r>
    </w:p>
    <w:p w14:paraId="74DDBB77" w14:textId="77777777" w:rsidR="002F4589" w:rsidRPr="00784813" w:rsidRDefault="002F4589" w:rsidP="002F4589">
      <w:pPr>
        <w:tabs>
          <w:tab w:val="left" w:pos="0"/>
        </w:tabs>
        <w:autoSpaceDE w:val="0"/>
        <w:autoSpaceDN w:val="0"/>
        <w:adjustRightInd w:val="0"/>
        <w:spacing w:after="240"/>
        <w:ind w:left="360"/>
        <w:contextualSpacing/>
        <w:rPr>
          <w:rFonts w:ascii="Palatino Linotype" w:hAnsi="Palatino Linotype"/>
        </w:rPr>
      </w:pPr>
    </w:p>
    <w:p w14:paraId="60EDD8B6" w14:textId="6805558D" w:rsidR="00B72394" w:rsidRPr="00784813" w:rsidRDefault="00B72394" w:rsidP="002F4589">
      <w:pPr>
        <w:tabs>
          <w:tab w:val="left" w:pos="0"/>
        </w:tabs>
        <w:autoSpaceDE w:val="0"/>
        <w:autoSpaceDN w:val="0"/>
        <w:adjustRightInd w:val="0"/>
        <w:spacing w:before="240" w:after="240"/>
        <w:ind w:left="1080" w:hanging="360"/>
        <w:rPr>
          <w:rFonts w:ascii="Palatino Linotype" w:hAnsi="Palatino Linotype" w:cs="Times New Roman"/>
          <w:bCs/>
          <w:u w:val="single"/>
        </w:rPr>
      </w:pPr>
      <w:r w:rsidRPr="00784813">
        <w:rPr>
          <w:rFonts w:ascii="Palatino Linotype" w:hAnsi="Palatino Linotype" w:cs="Times New Roman"/>
          <w:bCs/>
          <w:u w:val="single"/>
        </w:rPr>
        <w:t>Models of Diversity and Its Impact on Groups</w:t>
      </w:r>
    </w:p>
    <w:p w14:paraId="1F9FB0D6" w14:textId="77777777" w:rsidR="00B72394" w:rsidRPr="00784813" w:rsidRDefault="00B72394" w:rsidP="002F4589">
      <w:pPr>
        <w:pStyle w:val="ListParagraph"/>
        <w:numPr>
          <w:ilvl w:val="0"/>
          <w:numId w:val="8"/>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i/>
          <w:iCs/>
        </w:rPr>
        <w:t>The Difference</w:t>
      </w:r>
      <w:r w:rsidRPr="00784813">
        <w:rPr>
          <w:rFonts w:ascii="Palatino Linotype" w:hAnsi="Palatino Linotype" w:cs="Times New Roman"/>
          <w:bCs/>
        </w:rPr>
        <w:t>, Scott Page</w:t>
      </w:r>
    </w:p>
    <w:p w14:paraId="4C4FB8BD" w14:textId="77777777" w:rsidR="00B72394" w:rsidRPr="00784813" w:rsidRDefault="00B72394" w:rsidP="002F4589">
      <w:pPr>
        <w:tabs>
          <w:tab w:val="left" w:pos="0"/>
        </w:tabs>
        <w:autoSpaceDE w:val="0"/>
        <w:autoSpaceDN w:val="0"/>
        <w:adjustRightInd w:val="0"/>
        <w:spacing w:after="240"/>
        <w:ind w:left="1080" w:hanging="360"/>
        <w:rPr>
          <w:rFonts w:ascii="Palatino Linotype" w:hAnsi="Palatino Linotype" w:cs="Times New Roman"/>
          <w:bCs/>
          <w:u w:val="single"/>
        </w:rPr>
      </w:pPr>
      <w:r w:rsidRPr="00784813">
        <w:rPr>
          <w:rFonts w:ascii="Palatino Linotype" w:hAnsi="Palatino Linotype" w:cs="Times New Roman"/>
          <w:bCs/>
          <w:u w:val="single"/>
        </w:rPr>
        <w:t xml:space="preserve">Identity  </w:t>
      </w:r>
    </w:p>
    <w:p w14:paraId="296F10F0" w14:textId="77777777" w:rsidR="00B72394" w:rsidRPr="00784813" w:rsidRDefault="00B72394" w:rsidP="002F4589">
      <w:pPr>
        <w:pStyle w:val="ListParagraph"/>
        <w:numPr>
          <w:ilvl w:val="0"/>
          <w:numId w:val="8"/>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i/>
          <w:iCs/>
        </w:rPr>
        <w:t>The Lies that Bind</w:t>
      </w:r>
      <w:r w:rsidRPr="00784813">
        <w:rPr>
          <w:rFonts w:ascii="Palatino Linotype" w:hAnsi="Palatino Linotype" w:cs="Times New Roman"/>
          <w:bCs/>
        </w:rPr>
        <w:t>, Kwame Anthony Appiah</w:t>
      </w:r>
    </w:p>
    <w:p w14:paraId="24E99EB5" w14:textId="77777777" w:rsidR="00B72394" w:rsidRPr="00784813" w:rsidRDefault="00B72394" w:rsidP="002F4589">
      <w:pPr>
        <w:pStyle w:val="ListParagraph"/>
        <w:numPr>
          <w:ilvl w:val="0"/>
          <w:numId w:val="8"/>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i/>
          <w:iCs/>
        </w:rPr>
        <w:t>Toward a Connected Society</w:t>
      </w:r>
      <w:r w:rsidRPr="00784813">
        <w:rPr>
          <w:rFonts w:ascii="Palatino Linotype" w:hAnsi="Palatino Linotype" w:cs="Times New Roman"/>
          <w:bCs/>
        </w:rPr>
        <w:t>, Danielle Allen</w:t>
      </w:r>
    </w:p>
    <w:p w14:paraId="317A3F3A" w14:textId="77777777" w:rsidR="00B72394" w:rsidRPr="00784813" w:rsidRDefault="00B72394" w:rsidP="002F4589">
      <w:pPr>
        <w:tabs>
          <w:tab w:val="left" w:pos="0"/>
        </w:tabs>
        <w:autoSpaceDE w:val="0"/>
        <w:autoSpaceDN w:val="0"/>
        <w:adjustRightInd w:val="0"/>
        <w:spacing w:after="240"/>
        <w:ind w:left="1080" w:hanging="360"/>
        <w:rPr>
          <w:rFonts w:ascii="Palatino Linotype" w:hAnsi="Palatino Linotype" w:cs="Times New Roman"/>
          <w:bCs/>
          <w:u w:val="single"/>
        </w:rPr>
      </w:pPr>
      <w:r w:rsidRPr="00784813">
        <w:rPr>
          <w:rFonts w:ascii="Palatino Linotype" w:hAnsi="Palatino Linotype" w:cs="Times New Roman"/>
          <w:bCs/>
          <w:u w:val="single"/>
        </w:rPr>
        <w:t xml:space="preserve">Affirmative Action  </w:t>
      </w:r>
    </w:p>
    <w:p w14:paraId="39D853C3" w14:textId="77777777" w:rsidR="00B72394" w:rsidRPr="00784813" w:rsidRDefault="00B72394" w:rsidP="002F4589">
      <w:pPr>
        <w:pStyle w:val="ListParagraph"/>
        <w:numPr>
          <w:ilvl w:val="0"/>
          <w:numId w:val="9"/>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 xml:space="preserve">Majority and Dissenting Opinions in the </w:t>
      </w:r>
      <w:r w:rsidRPr="00784813">
        <w:rPr>
          <w:rFonts w:ascii="Palatino Linotype" w:hAnsi="Palatino Linotype" w:cs="Times New Roman"/>
          <w:bCs/>
          <w:i/>
          <w:iCs/>
        </w:rPr>
        <w:t>Students for Fair Admissions v. Harvard</w:t>
      </w:r>
      <w:r w:rsidRPr="00784813">
        <w:rPr>
          <w:rFonts w:ascii="Palatino Linotype" w:hAnsi="Palatino Linotype" w:cs="Times New Roman"/>
          <w:bCs/>
        </w:rPr>
        <w:t xml:space="preserve"> and </w:t>
      </w:r>
      <w:r w:rsidRPr="00784813">
        <w:rPr>
          <w:rFonts w:ascii="Palatino Linotype" w:hAnsi="Palatino Linotype" w:cs="Times New Roman"/>
          <w:bCs/>
          <w:i/>
          <w:iCs/>
        </w:rPr>
        <w:t>Students for Fair Admissions v. University of North Carolina</w:t>
      </w:r>
      <w:r w:rsidRPr="00784813">
        <w:rPr>
          <w:rFonts w:ascii="Palatino Linotype" w:hAnsi="Palatino Linotype" w:cs="Times New Roman"/>
          <w:bCs/>
        </w:rPr>
        <w:t xml:space="preserve"> cases</w:t>
      </w:r>
    </w:p>
    <w:p w14:paraId="3B122274" w14:textId="77777777" w:rsidR="00B72394" w:rsidRPr="00784813" w:rsidRDefault="00B72394" w:rsidP="002F4589">
      <w:pPr>
        <w:pStyle w:val="ListParagraph"/>
        <w:numPr>
          <w:ilvl w:val="0"/>
          <w:numId w:val="9"/>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lastRenderedPageBreak/>
        <w:t>“Affirmative Action and Its Mythology,” Roland Fryer and Glenn Loury</w:t>
      </w:r>
    </w:p>
    <w:p w14:paraId="41C081F9" w14:textId="77777777" w:rsidR="00B72394" w:rsidRPr="00784813" w:rsidRDefault="00B72394" w:rsidP="002F4589">
      <w:pPr>
        <w:tabs>
          <w:tab w:val="left" w:pos="0"/>
        </w:tabs>
        <w:autoSpaceDE w:val="0"/>
        <w:autoSpaceDN w:val="0"/>
        <w:adjustRightInd w:val="0"/>
        <w:spacing w:after="240"/>
        <w:ind w:left="1080" w:hanging="360"/>
        <w:rPr>
          <w:rFonts w:ascii="Palatino Linotype" w:hAnsi="Palatino Linotype" w:cs="Times New Roman"/>
          <w:bCs/>
          <w:u w:val="single"/>
        </w:rPr>
      </w:pPr>
      <w:r w:rsidRPr="00784813">
        <w:rPr>
          <w:rFonts w:ascii="Palatino Linotype" w:hAnsi="Palatino Linotype" w:cs="Times New Roman"/>
          <w:bCs/>
          <w:u w:val="single"/>
        </w:rPr>
        <w:t>Speech</w:t>
      </w:r>
    </w:p>
    <w:p w14:paraId="11471263" w14:textId="77777777" w:rsidR="00B72394" w:rsidRPr="00784813" w:rsidRDefault="00B72394" w:rsidP="002F4589">
      <w:pPr>
        <w:pStyle w:val="ListParagraph"/>
        <w:numPr>
          <w:ilvl w:val="0"/>
          <w:numId w:val="10"/>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i/>
          <w:iCs/>
        </w:rPr>
        <w:t>Kindly Inquisitors</w:t>
      </w:r>
      <w:r w:rsidRPr="00784813">
        <w:rPr>
          <w:rFonts w:ascii="Palatino Linotype" w:hAnsi="Palatino Linotype" w:cs="Times New Roman"/>
          <w:bCs/>
        </w:rPr>
        <w:t>, Jonathan Rauch</w:t>
      </w:r>
    </w:p>
    <w:p w14:paraId="6E992D23" w14:textId="77777777" w:rsidR="00B72394" w:rsidRPr="00784813" w:rsidRDefault="00B72394" w:rsidP="002F4589">
      <w:pPr>
        <w:tabs>
          <w:tab w:val="left" w:pos="0"/>
        </w:tabs>
        <w:autoSpaceDE w:val="0"/>
        <w:autoSpaceDN w:val="0"/>
        <w:adjustRightInd w:val="0"/>
        <w:spacing w:after="240"/>
        <w:ind w:left="1080" w:hanging="360"/>
        <w:rPr>
          <w:rFonts w:ascii="Palatino Linotype" w:hAnsi="Palatino Linotype" w:cs="Times New Roman"/>
          <w:bCs/>
          <w:u w:val="single"/>
        </w:rPr>
      </w:pPr>
      <w:r w:rsidRPr="00784813">
        <w:rPr>
          <w:rFonts w:ascii="Palatino Linotype" w:hAnsi="Palatino Linotype" w:cs="Times New Roman"/>
          <w:bCs/>
          <w:u w:val="single"/>
        </w:rPr>
        <w:t>Community, Role Models, and Education</w:t>
      </w:r>
    </w:p>
    <w:p w14:paraId="05659B5E" w14:textId="77777777" w:rsidR="00B72394" w:rsidRPr="00784813" w:rsidRDefault="00B72394" w:rsidP="002F4589">
      <w:pPr>
        <w:pStyle w:val="ListParagraph"/>
        <w:numPr>
          <w:ilvl w:val="0"/>
          <w:numId w:val="10"/>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“Segregation That No One Seeks,” Muldoon, Smith, and Weisberg</w:t>
      </w:r>
    </w:p>
    <w:p w14:paraId="26061E2C" w14:textId="77777777" w:rsidR="00B72394" w:rsidRPr="00784813" w:rsidRDefault="00B72394" w:rsidP="002F4589">
      <w:pPr>
        <w:pStyle w:val="ListParagraph"/>
        <w:numPr>
          <w:ilvl w:val="0"/>
          <w:numId w:val="10"/>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 xml:space="preserve">Selected papers by Raj Chetty </w:t>
      </w:r>
      <w:proofErr w:type="gramStart"/>
      <w:r w:rsidRPr="00784813">
        <w:rPr>
          <w:rFonts w:ascii="Palatino Linotype" w:hAnsi="Palatino Linotype" w:cs="Times New Roman"/>
          <w:bCs/>
        </w:rPr>
        <w:t>e.g.</w:t>
      </w:r>
      <w:proofErr w:type="gramEnd"/>
      <w:r w:rsidRPr="00784813">
        <w:rPr>
          <w:rFonts w:ascii="Palatino Linotype" w:hAnsi="Palatino Linotype" w:cs="Times New Roman"/>
          <w:bCs/>
        </w:rPr>
        <w:t xml:space="preserve"> “Social Capital and Economic Mobility,” “Who Becomes an Inventor in America?” and “The Opportunity Atlas”</w:t>
      </w:r>
    </w:p>
    <w:p w14:paraId="53C03A3A" w14:textId="77777777" w:rsidR="00B72394" w:rsidRPr="00784813" w:rsidRDefault="00B72394" w:rsidP="002F4589">
      <w:pPr>
        <w:pStyle w:val="ListParagraph"/>
        <w:numPr>
          <w:ilvl w:val="0"/>
          <w:numId w:val="10"/>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TBD papers on redlining</w:t>
      </w:r>
    </w:p>
    <w:p w14:paraId="10869E69" w14:textId="77777777" w:rsidR="00B72394" w:rsidRPr="00784813" w:rsidRDefault="00B72394" w:rsidP="002F4589">
      <w:pPr>
        <w:pStyle w:val="ListParagraph"/>
        <w:numPr>
          <w:ilvl w:val="0"/>
          <w:numId w:val="10"/>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TBD papers on education</w:t>
      </w:r>
    </w:p>
    <w:p w14:paraId="1777E5BC" w14:textId="77777777" w:rsidR="00B72394" w:rsidRPr="00784813" w:rsidRDefault="00B72394" w:rsidP="002F4589">
      <w:pPr>
        <w:tabs>
          <w:tab w:val="left" w:pos="0"/>
        </w:tabs>
        <w:autoSpaceDE w:val="0"/>
        <w:autoSpaceDN w:val="0"/>
        <w:adjustRightInd w:val="0"/>
        <w:spacing w:after="240"/>
        <w:ind w:left="1080" w:hanging="360"/>
        <w:rPr>
          <w:rFonts w:ascii="Palatino Linotype" w:hAnsi="Palatino Linotype" w:cs="Times New Roman"/>
          <w:bCs/>
          <w:u w:val="single"/>
        </w:rPr>
      </w:pPr>
      <w:r w:rsidRPr="00784813">
        <w:rPr>
          <w:rFonts w:ascii="Palatino Linotype" w:hAnsi="Palatino Linotype" w:cs="Times New Roman"/>
          <w:bCs/>
          <w:u w:val="single"/>
        </w:rPr>
        <w:t>Psychology</w:t>
      </w:r>
    </w:p>
    <w:p w14:paraId="6DB50AA0" w14:textId="77777777" w:rsidR="00B72394" w:rsidRPr="00784813" w:rsidRDefault="00B72394" w:rsidP="002F4589">
      <w:pPr>
        <w:pStyle w:val="ListParagraph"/>
        <w:numPr>
          <w:ilvl w:val="0"/>
          <w:numId w:val="11"/>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“Liberals and conservatives rely on different sets of moral foundations,” Graham, Haidt, and Nosek</w:t>
      </w:r>
    </w:p>
    <w:p w14:paraId="55659835" w14:textId="77777777" w:rsidR="00B72394" w:rsidRPr="00784813" w:rsidRDefault="00B72394" w:rsidP="002F4589">
      <w:pPr>
        <w:pStyle w:val="ListParagraph"/>
        <w:numPr>
          <w:ilvl w:val="0"/>
          <w:numId w:val="11"/>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TBD papers on big five personality traits</w:t>
      </w:r>
    </w:p>
    <w:p w14:paraId="6BC8B56E" w14:textId="2D0006C6" w:rsidR="004B7F98" w:rsidRPr="00784813" w:rsidRDefault="004B7F98" w:rsidP="002F4589">
      <w:pPr>
        <w:tabs>
          <w:tab w:val="left" w:pos="0"/>
        </w:tabs>
        <w:autoSpaceDE w:val="0"/>
        <w:autoSpaceDN w:val="0"/>
        <w:adjustRightInd w:val="0"/>
        <w:spacing w:after="240"/>
        <w:ind w:left="1080" w:hanging="360"/>
        <w:rPr>
          <w:rFonts w:ascii="Palatino Linotype" w:hAnsi="Palatino Linotype" w:cs="Times New Roman"/>
          <w:bCs/>
          <w:u w:val="single"/>
        </w:rPr>
      </w:pPr>
      <w:r w:rsidRPr="00784813">
        <w:rPr>
          <w:rFonts w:ascii="Palatino Linotype" w:hAnsi="Palatino Linotype" w:cs="Times New Roman"/>
          <w:bCs/>
          <w:u w:val="single"/>
        </w:rPr>
        <w:t>Additional Topic(s) Selected by Students</w:t>
      </w:r>
    </w:p>
    <w:p w14:paraId="7510AEAC" w14:textId="3F6995AF" w:rsidR="004B7F98" w:rsidRPr="00784813" w:rsidRDefault="004B7F98" w:rsidP="002F4589">
      <w:pPr>
        <w:pStyle w:val="ListParagraph"/>
        <w:numPr>
          <w:ilvl w:val="0"/>
          <w:numId w:val="12"/>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TBD</w:t>
      </w:r>
    </w:p>
    <w:p w14:paraId="358CFB4D" w14:textId="448635BF" w:rsidR="00B72394" w:rsidRPr="00784813" w:rsidRDefault="00B72394" w:rsidP="002F4589">
      <w:pPr>
        <w:tabs>
          <w:tab w:val="left" w:pos="0"/>
        </w:tabs>
        <w:autoSpaceDE w:val="0"/>
        <w:autoSpaceDN w:val="0"/>
        <w:adjustRightInd w:val="0"/>
        <w:spacing w:after="240"/>
        <w:ind w:left="1080" w:hanging="360"/>
        <w:rPr>
          <w:rFonts w:ascii="Palatino Linotype" w:hAnsi="Palatino Linotype" w:cs="Times New Roman"/>
          <w:bCs/>
          <w:u w:val="single"/>
        </w:rPr>
      </w:pPr>
      <w:r w:rsidRPr="00784813">
        <w:rPr>
          <w:rFonts w:ascii="Palatino Linotype" w:hAnsi="Palatino Linotype" w:cs="Times New Roman"/>
          <w:bCs/>
          <w:u w:val="single"/>
        </w:rPr>
        <w:t>Films and Literature</w:t>
      </w:r>
    </w:p>
    <w:p w14:paraId="7C918ED6" w14:textId="77777777" w:rsidR="00B72394" w:rsidRPr="00784813" w:rsidRDefault="00B72394" w:rsidP="002F4589">
      <w:pPr>
        <w:pStyle w:val="ListParagraph"/>
        <w:numPr>
          <w:ilvl w:val="0"/>
          <w:numId w:val="12"/>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i/>
          <w:iCs/>
        </w:rPr>
        <w:t>Everything Everywhere All at Once</w:t>
      </w:r>
      <w:r w:rsidRPr="00784813">
        <w:rPr>
          <w:rFonts w:ascii="Palatino Linotype" w:hAnsi="Palatino Linotype" w:cs="Times New Roman"/>
          <w:bCs/>
        </w:rPr>
        <w:t>. Directed by Daniel Kwan and Daniel Scheinert. A24 Films, 2022</w:t>
      </w:r>
    </w:p>
    <w:p w14:paraId="7721AE16" w14:textId="77777777" w:rsidR="00B72394" w:rsidRPr="00784813" w:rsidRDefault="00B72394" w:rsidP="002F4589">
      <w:pPr>
        <w:pStyle w:val="ListParagraph"/>
        <w:numPr>
          <w:ilvl w:val="0"/>
          <w:numId w:val="12"/>
        </w:numPr>
        <w:tabs>
          <w:tab w:val="left" w:pos="0"/>
        </w:tabs>
        <w:autoSpaceDE w:val="0"/>
        <w:autoSpaceDN w:val="0"/>
        <w:adjustRightInd w:val="0"/>
        <w:spacing w:after="240"/>
        <w:ind w:left="1080"/>
        <w:contextualSpacing w:val="0"/>
        <w:rPr>
          <w:rFonts w:ascii="Palatino Linotype" w:hAnsi="Palatino Linotype" w:cs="Times New Roman"/>
          <w:bCs/>
        </w:rPr>
      </w:pPr>
      <w:proofErr w:type="spellStart"/>
      <w:r w:rsidRPr="00784813">
        <w:rPr>
          <w:rFonts w:ascii="Palatino Linotype" w:hAnsi="Palatino Linotype" w:cs="Times New Roman"/>
          <w:bCs/>
          <w:i/>
          <w:iCs/>
        </w:rPr>
        <w:t>Junebug</w:t>
      </w:r>
      <w:proofErr w:type="spellEnd"/>
      <w:r w:rsidRPr="00784813">
        <w:rPr>
          <w:rFonts w:ascii="Palatino Linotype" w:hAnsi="Palatino Linotype" w:cs="Times New Roman"/>
          <w:bCs/>
        </w:rPr>
        <w:t>. Directed by Phil Morrison. Sony Pictures, 2005</w:t>
      </w:r>
    </w:p>
    <w:p w14:paraId="6220760E" w14:textId="77777777" w:rsidR="00B72394" w:rsidRPr="00784813" w:rsidRDefault="00B72394" w:rsidP="002F4589">
      <w:pPr>
        <w:pStyle w:val="ListParagraph"/>
        <w:numPr>
          <w:ilvl w:val="0"/>
          <w:numId w:val="12"/>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i/>
          <w:iCs/>
        </w:rPr>
        <w:t>Get Out</w:t>
      </w:r>
      <w:r w:rsidRPr="00784813">
        <w:rPr>
          <w:rFonts w:ascii="Palatino Linotype" w:hAnsi="Palatino Linotype" w:cs="Times New Roman"/>
          <w:bCs/>
        </w:rPr>
        <w:t>. Directed by Jordan Peele. Universal Pictures, 2017</w:t>
      </w:r>
    </w:p>
    <w:p w14:paraId="125DDEDD" w14:textId="77777777" w:rsidR="00B72394" w:rsidRPr="00784813" w:rsidRDefault="00B72394" w:rsidP="002F4589">
      <w:pPr>
        <w:pStyle w:val="ListParagraph"/>
        <w:numPr>
          <w:ilvl w:val="0"/>
          <w:numId w:val="12"/>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i/>
          <w:iCs/>
        </w:rPr>
        <w:t>The Bingo Long Traveling All-Stars and Motor Kings</w:t>
      </w:r>
      <w:r w:rsidRPr="00784813">
        <w:rPr>
          <w:rFonts w:ascii="Palatino Linotype" w:hAnsi="Palatino Linotype" w:cs="Times New Roman"/>
          <w:bCs/>
        </w:rPr>
        <w:t>. Directed by John Badham. Universal Pictures, 1976.</w:t>
      </w:r>
    </w:p>
    <w:p w14:paraId="363B8DB7" w14:textId="77777777" w:rsidR="00B72394" w:rsidRPr="00784813" w:rsidRDefault="00B72394" w:rsidP="002F4589">
      <w:pPr>
        <w:pStyle w:val="ListParagraph"/>
        <w:numPr>
          <w:ilvl w:val="0"/>
          <w:numId w:val="12"/>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i/>
          <w:iCs/>
        </w:rPr>
        <w:t>No One Is Talking About This: A Novel</w:t>
      </w:r>
      <w:r w:rsidRPr="00784813">
        <w:rPr>
          <w:rFonts w:ascii="Palatino Linotype" w:hAnsi="Palatino Linotype" w:cs="Times New Roman"/>
          <w:bCs/>
        </w:rPr>
        <w:t>, Patricia Lockwood. Riverhead Books, 2021.</w:t>
      </w:r>
    </w:p>
    <w:p w14:paraId="25B87F9F" w14:textId="50A02953" w:rsidR="00B72394" w:rsidRPr="00784813" w:rsidRDefault="00B72394" w:rsidP="002F4589">
      <w:pPr>
        <w:pStyle w:val="ListParagraph"/>
        <w:numPr>
          <w:ilvl w:val="0"/>
          <w:numId w:val="12"/>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Selected Short Stories by Alice Munro, “Red Dress,” “The Office,” and “The Shining Houses”</w:t>
      </w:r>
    </w:p>
    <w:p w14:paraId="2B5E2B52" w14:textId="2AB18983" w:rsidR="004B7F98" w:rsidRPr="00784813" w:rsidRDefault="004B7F98" w:rsidP="002F4589">
      <w:pPr>
        <w:pStyle w:val="ListParagraph"/>
        <w:numPr>
          <w:ilvl w:val="0"/>
          <w:numId w:val="12"/>
        </w:numPr>
        <w:tabs>
          <w:tab w:val="left" w:pos="0"/>
        </w:tabs>
        <w:autoSpaceDE w:val="0"/>
        <w:autoSpaceDN w:val="0"/>
        <w:adjustRightInd w:val="0"/>
        <w:spacing w:after="240"/>
        <w:ind w:left="1080"/>
        <w:contextualSpacing w:val="0"/>
        <w:rPr>
          <w:rFonts w:ascii="Palatino Linotype" w:hAnsi="Palatino Linotype" w:cs="Times New Roman"/>
          <w:bCs/>
        </w:rPr>
      </w:pPr>
      <w:r w:rsidRPr="00784813">
        <w:rPr>
          <w:rFonts w:ascii="Palatino Linotype" w:hAnsi="Palatino Linotype" w:cs="Times New Roman"/>
          <w:bCs/>
        </w:rPr>
        <w:t xml:space="preserve">Additional work(s) to be selected by </w:t>
      </w:r>
      <w:proofErr w:type="gramStart"/>
      <w:r w:rsidRPr="00784813">
        <w:rPr>
          <w:rFonts w:ascii="Palatino Linotype" w:hAnsi="Palatino Linotype" w:cs="Times New Roman"/>
          <w:bCs/>
        </w:rPr>
        <w:t>students</w:t>
      </w:r>
      <w:proofErr w:type="gramEnd"/>
    </w:p>
    <w:p w14:paraId="7AF7B5D1" w14:textId="77777777" w:rsidR="00B72394" w:rsidRPr="00784813" w:rsidRDefault="00B72394" w:rsidP="002F4589">
      <w:pPr>
        <w:tabs>
          <w:tab w:val="left" w:pos="0"/>
        </w:tabs>
        <w:autoSpaceDE w:val="0"/>
        <w:autoSpaceDN w:val="0"/>
        <w:adjustRightInd w:val="0"/>
        <w:spacing w:after="240"/>
        <w:ind w:left="360"/>
        <w:rPr>
          <w:rFonts w:ascii="Palatino Linotype" w:hAnsi="Palatino Linotype"/>
          <w:i/>
          <w:u w:val="single"/>
        </w:rPr>
      </w:pPr>
      <w:r w:rsidRPr="00784813">
        <w:rPr>
          <w:rFonts w:ascii="Palatino Linotype" w:hAnsi="Palatino Linotype"/>
          <w:i/>
          <w:u w:val="single"/>
        </w:rPr>
        <w:lastRenderedPageBreak/>
        <w:t>Required Texts</w:t>
      </w:r>
    </w:p>
    <w:p w14:paraId="0C070904" w14:textId="77777777" w:rsidR="00B72394" w:rsidRPr="00784813" w:rsidRDefault="00B72394" w:rsidP="002F4589">
      <w:pPr>
        <w:tabs>
          <w:tab w:val="left" w:pos="0"/>
        </w:tabs>
        <w:autoSpaceDE w:val="0"/>
        <w:autoSpaceDN w:val="0"/>
        <w:adjustRightInd w:val="0"/>
        <w:spacing w:after="240"/>
        <w:ind w:left="360"/>
        <w:rPr>
          <w:rFonts w:ascii="Palatino Linotype" w:hAnsi="Palatino Linotype"/>
        </w:rPr>
      </w:pPr>
      <w:r w:rsidRPr="00784813">
        <w:rPr>
          <w:rFonts w:ascii="Palatino Linotype" w:hAnsi="Palatino Linotype"/>
        </w:rPr>
        <w:t xml:space="preserve">There are several required texts for this course. These are available through the bookstore and can also be found through Amazon and other major booksellers (possibly for cheaper). It doesn’t matter to us where you buy your books from, however, to facilitate our discussions of these texts you should purchase the editions listed below (which correspond to the editions available through the bookstore). Note that we’ve tried to identify the best editions of the texts that are both widely available and affordable. In addition to these </w:t>
      </w:r>
      <w:proofErr w:type="gramStart"/>
      <w:r w:rsidRPr="00784813">
        <w:rPr>
          <w:rFonts w:ascii="Palatino Linotype" w:hAnsi="Palatino Linotype"/>
        </w:rPr>
        <w:t>books</w:t>
      </w:r>
      <w:proofErr w:type="gramEnd"/>
      <w:r w:rsidRPr="00784813">
        <w:rPr>
          <w:rFonts w:ascii="Palatino Linotype" w:hAnsi="Palatino Linotype"/>
        </w:rPr>
        <w:t xml:space="preserve"> we will be also be reading numerous papers and watching several films. Copies of papers will be posted on Canvas, while students will be expected to rent, buy, or stream the films we will be watching.  </w:t>
      </w:r>
    </w:p>
    <w:p w14:paraId="04F19C1F" w14:textId="77777777" w:rsidR="00B72394" w:rsidRPr="00784813" w:rsidRDefault="00B72394" w:rsidP="002F4589">
      <w:pPr>
        <w:pStyle w:val="ListParagraph"/>
        <w:numPr>
          <w:ilvl w:val="0"/>
          <w:numId w:val="5"/>
        </w:numPr>
        <w:tabs>
          <w:tab w:val="left" w:pos="0"/>
        </w:tabs>
        <w:autoSpaceDE w:val="0"/>
        <w:autoSpaceDN w:val="0"/>
        <w:adjustRightInd w:val="0"/>
        <w:spacing w:after="240"/>
        <w:ind w:left="360" w:firstLine="0"/>
        <w:contextualSpacing w:val="0"/>
        <w:rPr>
          <w:rFonts w:ascii="Palatino Linotype" w:hAnsi="Palatino Linotype"/>
        </w:rPr>
      </w:pPr>
      <w:r w:rsidRPr="00784813">
        <w:rPr>
          <w:rFonts w:ascii="Palatino Linotype" w:hAnsi="Palatino Linotype"/>
        </w:rPr>
        <w:t xml:space="preserve">Scott Page </w:t>
      </w:r>
      <w:r w:rsidRPr="00784813">
        <w:rPr>
          <w:rFonts w:ascii="Palatino Linotype" w:hAnsi="Palatino Linotype"/>
          <w:i/>
          <w:iCs/>
        </w:rPr>
        <w:t xml:space="preserve">The Difference </w:t>
      </w:r>
      <w:r w:rsidRPr="00784813">
        <w:rPr>
          <w:rFonts w:ascii="Palatino Linotype" w:hAnsi="Palatino Linotype"/>
        </w:rPr>
        <w:t>(New/Revised Paperback Edition, Princeton University Press)</w:t>
      </w:r>
    </w:p>
    <w:p w14:paraId="722315E5" w14:textId="77777777" w:rsidR="009D7A88" w:rsidRPr="009D7A88" w:rsidRDefault="00B72394" w:rsidP="002F4589">
      <w:pPr>
        <w:pStyle w:val="ListParagraph"/>
        <w:numPr>
          <w:ilvl w:val="0"/>
          <w:numId w:val="5"/>
        </w:numPr>
        <w:tabs>
          <w:tab w:val="left" w:pos="0"/>
        </w:tabs>
        <w:autoSpaceDE w:val="0"/>
        <w:autoSpaceDN w:val="0"/>
        <w:adjustRightInd w:val="0"/>
        <w:spacing w:after="240"/>
        <w:ind w:left="360" w:firstLine="0"/>
        <w:contextualSpacing w:val="0"/>
        <w:rPr>
          <w:rFonts w:ascii="Palatino Linotype" w:hAnsi="Palatino Linotype"/>
          <w:b/>
          <w:bCs/>
          <w:u w:val="single"/>
        </w:rPr>
      </w:pPr>
      <w:r w:rsidRPr="009D7A88">
        <w:rPr>
          <w:rFonts w:ascii="Palatino Linotype" w:hAnsi="Palatino Linotype"/>
        </w:rPr>
        <w:t xml:space="preserve">Kwame Anthony Appiah </w:t>
      </w:r>
      <w:proofErr w:type="gramStart"/>
      <w:r w:rsidRPr="009D7A88">
        <w:rPr>
          <w:rFonts w:ascii="Palatino Linotype" w:hAnsi="Palatino Linotype"/>
          <w:i/>
          <w:iCs/>
        </w:rPr>
        <w:t>The</w:t>
      </w:r>
      <w:proofErr w:type="gramEnd"/>
      <w:r w:rsidRPr="009D7A88">
        <w:rPr>
          <w:rFonts w:ascii="Palatino Linotype" w:hAnsi="Palatino Linotype"/>
          <w:i/>
          <w:iCs/>
        </w:rPr>
        <w:t xml:space="preserve"> Lies That Bind </w:t>
      </w:r>
      <w:r w:rsidRPr="009D7A88">
        <w:rPr>
          <w:rFonts w:ascii="Palatino Linotype" w:hAnsi="Palatino Linotype"/>
        </w:rPr>
        <w:t>(Reprint Edition, Liveright)</w:t>
      </w:r>
    </w:p>
    <w:p w14:paraId="246E275D" w14:textId="3D8C38A3" w:rsidR="00B72394" w:rsidRPr="00116F4A" w:rsidRDefault="00B72394" w:rsidP="002F4589">
      <w:pPr>
        <w:pStyle w:val="ListParagraph"/>
        <w:numPr>
          <w:ilvl w:val="0"/>
          <w:numId w:val="5"/>
        </w:numPr>
        <w:tabs>
          <w:tab w:val="left" w:pos="0"/>
        </w:tabs>
        <w:autoSpaceDE w:val="0"/>
        <w:autoSpaceDN w:val="0"/>
        <w:adjustRightInd w:val="0"/>
        <w:spacing w:after="240"/>
        <w:ind w:left="360" w:firstLine="0"/>
        <w:contextualSpacing w:val="0"/>
        <w:rPr>
          <w:rFonts w:ascii="Palatino Linotype" w:hAnsi="Palatino Linotype"/>
          <w:b/>
          <w:bCs/>
          <w:u w:val="single"/>
        </w:rPr>
      </w:pPr>
      <w:r w:rsidRPr="009D7A88">
        <w:rPr>
          <w:rFonts w:ascii="Palatino Linotype" w:hAnsi="Palatino Linotype"/>
        </w:rPr>
        <w:t xml:space="preserve">Patricia Lockwood </w:t>
      </w:r>
      <w:r w:rsidRPr="009D7A88">
        <w:rPr>
          <w:rFonts w:ascii="Palatino Linotype" w:hAnsi="Palatino Linotype"/>
          <w:i/>
          <w:iCs/>
        </w:rPr>
        <w:t>No One Is Talking About This</w:t>
      </w:r>
      <w:r w:rsidRPr="009D7A88">
        <w:rPr>
          <w:rFonts w:ascii="Palatino Linotype" w:hAnsi="Palatino Linotype"/>
        </w:rPr>
        <w:t xml:space="preserve"> (Riverhead Books)</w:t>
      </w:r>
    </w:p>
    <w:p w14:paraId="4765A19A" w14:textId="16EEA594" w:rsidR="00116F4A" w:rsidRPr="009D7A88" w:rsidRDefault="00116F4A" w:rsidP="002F4589">
      <w:pPr>
        <w:pStyle w:val="ListParagraph"/>
        <w:numPr>
          <w:ilvl w:val="0"/>
          <w:numId w:val="5"/>
        </w:numPr>
        <w:tabs>
          <w:tab w:val="left" w:pos="0"/>
        </w:tabs>
        <w:autoSpaceDE w:val="0"/>
        <w:autoSpaceDN w:val="0"/>
        <w:adjustRightInd w:val="0"/>
        <w:spacing w:after="240"/>
        <w:ind w:left="360" w:firstLine="0"/>
        <w:contextualSpacing w:val="0"/>
        <w:rPr>
          <w:rStyle w:val="Strong"/>
          <w:rFonts w:ascii="Palatino Linotype" w:hAnsi="Palatino Linotype"/>
          <w:u w:val="single"/>
        </w:rPr>
      </w:pPr>
      <w:r>
        <w:rPr>
          <w:rFonts w:ascii="Palatino Linotype" w:hAnsi="Palatino Linotype"/>
        </w:rPr>
        <w:t xml:space="preserve">Jonathan Rauch </w:t>
      </w:r>
      <w:r>
        <w:rPr>
          <w:rFonts w:ascii="Palatino Linotype" w:hAnsi="Palatino Linotype"/>
          <w:i/>
          <w:iCs/>
        </w:rPr>
        <w:t xml:space="preserve">Kindly Inquisitors </w:t>
      </w:r>
      <w:r>
        <w:rPr>
          <w:rFonts w:ascii="Palatino Linotype" w:hAnsi="Palatino Linotype"/>
        </w:rPr>
        <w:t>(Expanded Edition, University of Chicago Press)</w:t>
      </w:r>
    </w:p>
    <w:p w14:paraId="1945BA63" w14:textId="77777777" w:rsidR="009D7A88" w:rsidRDefault="009D7A88" w:rsidP="002F4589">
      <w:pPr>
        <w:pStyle w:val="NormalWeb"/>
        <w:spacing w:after="240" w:afterAutospacing="0" w:line="276" w:lineRule="auto"/>
        <w:ind w:left="360" w:hanging="360"/>
        <w:rPr>
          <w:rStyle w:val="Strong"/>
          <w:rFonts w:ascii="Palatino Linotype" w:hAnsi="Palatino Linotype"/>
        </w:rPr>
      </w:pPr>
    </w:p>
    <w:p w14:paraId="76AAE53F" w14:textId="1EA41EFE" w:rsidR="00BA2E5C" w:rsidRPr="002F4589" w:rsidRDefault="002F4589" w:rsidP="002F4589">
      <w:pPr>
        <w:pStyle w:val="NormalWeb"/>
        <w:spacing w:after="240" w:afterAutospacing="0" w:line="276" w:lineRule="auto"/>
        <w:ind w:left="360" w:hanging="360"/>
        <w:rPr>
          <w:rStyle w:val="Strong"/>
          <w:rFonts w:ascii="Palatino Linotype" w:hAnsi="Palatino Linotype"/>
        </w:rPr>
      </w:pPr>
      <w:r w:rsidRPr="002F4589">
        <w:rPr>
          <w:rStyle w:val="Strong"/>
          <w:rFonts w:ascii="Palatino Linotype" w:hAnsi="Palatino Linotype"/>
        </w:rPr>
        <w:t>3.</w:t>
      </w:r>
      <w:r>
        <w:rPr>
          <w:rStyle w:val="Strong"/>
          <w:rFonts w:ascii="Palatino Linotype" w:hAnsi="Palatino Linotype"/>
        </w:rPr>
        <w:tab/>
        <w:t>Assessment</w:t>
      </w:r>
    </w:p>
    <w:p w14:paraId="1529A085" w14:textId="306068CF" w:rsidR="00BA2E5C" w:rsidRPr="00784813" w:rsidRDefault="00BA2E5C" w:rsidP="002F4589">
      <w:pPr>
        <w:pStyle w:val="NormalWeb"/>
        <w:numPr>
          <w:ilvl w:val="0"/>
          <w:numId w:val="7"/>
        </w:numPr>
        <w:spacing w:after="240" w:afterAutospacing="0" w:line="276" w:lineRule="auto"/>
        <w:rPr>
          <w:rFonts w:ascii="Palatino Linotype" w:hAnsi="Palatino Linotype"/>
          <w:sz w:val="22"/>
          <w:szCs w:val="22"/>
        </w:rPr>
      </w:pPr>
      <w:r w:rsidRPr="00784813">
        <w:rPr>
          <w:rFonts w:ascii="Palatino Linotype" w:hAnsi="Palatino Linotype"/>
          <w:sz w:val="22"/>
          <w:szCs w:val="22"/>
        </w:rPr>
        <w:t>Participation in class discussions (20%)</w:t>
      </w:r>
      <w:r w:rsidRPr="00784813">
        <w:rPr>
          <w:rFonts w:ascii="Palatino Linotype" w:hAnsi="Palatino Linotype"/>
          <w:sz w:val="22"/>
          <w:szCs w:val="22"/>
        </w:rPr>
        <w:br/>
      </w:r>
      <w:r w:rsidR="00963F34" w:rsidRPr="00784813">
        <w:rPr>
          <w:rFonts w:ascii="Palatino Linotype" w:hAnsi="Palatino Linotype"/>
          <w:color w:val="000000"/>
          <w:sz w:val="22"/>
          <w:szCs w:val="22"/>
        </w:rPr>
        <w:t xml:space="preserve">The course is primarily organized around Socratic discussions of the texts, films, and other works assigned in the syllabus. </w:t>
      </w:r>
      <w:r w:rsidRPr="00784813">
        <w:rPr>
          <w:rFonts w:ascii="Palatino Linotype" w:hAnsi="Palatino Linotype"/>
          <w:color w:val="000000"/>
          <w:sz w:val="22"/>
          <w:szCs w:val="22"/>
        </w:rPr>
        <w:t>Th</w:t>
      </w:r>
      <w:r w:rsidR="00AA1653" w:rsidRPr="00784813">
        <w:rPr>
          <w:rFonts w:ascii="Palatino Linotype" w:hAnsi="Palatino Linotype"/>
          <w:color w:val="000000"/>
          <w:sz w:val="22"/>
          <w:szCs w:val="22"/>
        </w:rPr>
        <w:t>is method of shared inquiry encourages students to think</w:t>
      </w:r>
      <w:r w:rsidRPr="00784813">
        <w:rPr>
          <w:rFonts w:ascii="Palatino Linotype" w:hAnsi="Palatino Linotype"/>
          <w:color w:val="000000"/>
          <w:sz w:val="22"/>
          <w:szCs w:val="22"/>
        </w:rPr>
        <w:t xml:space="preserve"> reflectively about the </w:t>
      </w:r>
      <w:proofErr w:type="gramStart"/>
      <w:r w:rsidRPr="00784813">
        <w:rPr>
          <w:rFonts w:ascii="Palatino Linotype" w:hAnsi="Palatino Linotype"/>
          <w:color w:val="000000"/>
          <w:sz w:val="22"/>
          <w:szCs w:val="22"/>
        </w:rPr>
        <w:t>works</w:t>
      </w:r>
      <w:proofErr w:type="gramEnd"/>
      <w:r w:rsidRPr="00784813">
        <w:rPr>
          <w:rFonts w:ascii="Palatino Linotype" w:hAnsi="Palatino Linotype"/>
          <w:color w:val="000000"/>
          <w:sz w:val="22"/>
          <w:szCs w:val="22"/>
        </w:rPr>
        <w:t xml:space="preserve"> they </w:t>
      </w:r>
      <w:r w:rsidR="00963F34" w:rsidRPr="00784813">
        <w:rPr>
          <w:rFonts w:ascii="Palatino Linotype" w:hAnsi="Palatino Linotype"/>
          <w:color w:val="000000"/>
          <w:sz w:val="22"/>
          <w:szCs w:val="22"/>
        </w:rPr>
        <w:t>engage with</w:t>
      </w:r>
      <w:r w:rsidRPr="00784813">
        <w:rPr>
          <w:rFonts w:ascii="Palatino Linotype" w:hAnsi="Palatino Linotype"/>
          <w:color w:val="000000"/>
          <w:sz w:val="22"/>
          <w:szCs w:val="22"/>
        </w:rPr>
        <w:t xml:space="preserve"> </w:t>
      </w:r>
      <w:r w:rsidR="00AA1653" w:rsidRPr="00784813">
        <w:rPr>
          <w:rFonts w:ascii="Palatino Linotype" w:hAnsi="Palatino Linotype"/>
          <w:color w:val="000000"/>
          <w:sz w:val="22"/>
          <w:szCs w:val="22"/>
        </w:rPr>
        <w:t>and provides them with the opportunity to</w:t>
      </w:r>
      <w:r w:rsidRPr="00784813">
        <w:rPr>
          <w:rFonts w:ascii="Palatino Linotype" w:hAnsi="Palatino Linotype"/>
          <w:color w:val="000000"/>
          <w:sz w:val="22"/>
          <w:szCs w:val="22"/>
        </w:rPr>
        <w:t xml:space="preserve"> </w:t>
      </w:r>
      <w:r w:rsidR="00AA1653" w:rsidRPr="00784813">
        <w:rPr>
          <w:rFonts w:ascii="Palatino Linotype" w:hAnsi="Palatino Linotype"/>
          <w:color w:val="000000"/>
          <w:sz w:val="22"/>
          <w:szCs w:val="22"/>
        </w:rPr>
        <w:t>explore</w:t>
      </w:r>
      <w:r w:rsidRPr="00784813">
        <w:rPr>
          <w:rFonts w:ascii="Palatino Linotype" w:hAnsi="Palatino Linotype"/>
          <w:color w:val="000000"/>
          <w:sz w:val="22"/>
          <w:szCs w:val="22"/>
        </w:rPr>
        <w:t xml:space="preserve"> their idea</w:t>
      </w:r>
      <w:r w:rsidR="00AA1653" w:rsidRPr="00784813">
        <w:rPr>
          <w:rFonts w:ascii="Palatino Linotype" w:hAnsi="Palatino Linotype"/>
          <w:color w:val="000000"/>
          <w:sz w:val="22"/>
          <w:szCs w:val="22"/>
        </w:rPr>
        <w:t>s</w:t>
      </w:r>
      <w:r w:rsidRPr="00784813">
        <w:rPr>
          <w:rFonts w:ascii="Palatino Linotype" w:hAnsi="Palatino Linotype"/>
          <w:color w:val="000000"/>
          <w:sz w:val="22"/>
          <w:szCs w:val="22"/>
        </w:rPr>
        <w:t xml:space="preserve"> through dialogue with peers. Class discussion fosters the flexibility of mind to consider problems from multiple perspectives and the ability to analyze ideas critically</w:t>
      </w:r>
      <w:r w:rsidR="00AA1653" w:rsidRPr="00784813">
        <w:rPr>
          <w:rFonts w:ascii="Palatino Linotype" w:hAnsi="Palatino Linotype"/>
          <w:color w:val="000000"/>
          <w:sz w:val="22"/>
          <w:szCs w:val="22"/>
        </w:rPr>
        <w:t xml:space="preserve">. A consequence of the open-ended nature of these discussions is that students have both the freedom and responsibility to shape what they get out of the course, and the success of the format demands that every student comes to class prepared to fully engage in these discussions. </w:t>
      </w:r>
    </w:p>
    <w:p w14:paraId="78FFC0E4" w14:textId="409E3B19" w:rsidR="00BA2E5C" w:rsidRPr="00784813" w:rsidRDefault="00C53151" w:rsidP="002F4589">
      <w:pPr>
        <w:numPr>
          <w:ilvl w:val="0"/>
          <w:numId w:val="7"/>
        </w:numPr>
        <w:spacing w:before="100" w:beforeAutospacing="1" w:after="240"/>
        <w:rPr>
          <w:rFonts w:ascii="Palatino Linotype" w:hAnsi="Palatino Linotype"/>
        </w:rPr>
      </w:pPr>
      <w:r w:rsidRPr="00784813">
        <w:rPr>
          <w:rFonts w:ascii="Palatino Linotype" w:hAnsi="Palatino Linotype"/>
        </w:rPr>
        <w:t>Discussion questions</w:t>
      </w:r>
      <w:r w:rsidR="00BA2E5C" w:rsidRPr="00784813">
        <w:rPr>
          <w:rFonts w:ascii="Palatino Linotype" w:hAnsi="Palatino Linotype"/>
        </w:rPr>
        <w:t xml:space="preserve"> (10%)</w:t>
      </w:r>
      <w:r w:rsidR="00BA2E5C" w:rsidRPr="00784813">
        <w:rPr>
          <w:rFonts w:ascii="Palatino Linotype" w:hAnsi="Palatino Linotype"/>
        </w:rPr>
        <w:br/>
      </w:r>
      <w:r w:rsidR="00AA1653" w:rsidRPr="00784813">
        <w:rPr>
          <w:rFonts w:ascii="Palatino Linotype" w:hAnsi="Palatino Linotype"/>
          <w:color w:val="000000"/>
        </w:rPr>
        <w:t xml:space="preserve">To help </w:t>
      </w:r>
      <w:r w:rsidR="00A710E1" w:rsidRPr="00784813">
        <w:rPr>
          <w:rFonts w:ascii="Palatino Linotype" w:hAnsi="Palatino Linotype"/>
          <w:color w:val="000000"/>
        </w:rPr>
        <w:t>foster lively discussions</w:t>
      </w:r>
      <w:r w:rsidR="00AA1653" w:rsidRPr="00784813">
        <w:rPr>
          <w:rFonts w:ascii="Palatino Linotype" w:hAnsi="Palatino Linotype"/>
          <w:color w:val="000000"/>
        </w:rPr>
        <w:t xml:space="preserve">, before each meeting students will be </w:t>
      </w:r>
      <w:r w:rsidR="00A710E1" w:rsidRPr="00784813">
        <w:rPr>
          <w:rFonts w:ascii="Palatino Linotype" w:hAnsi="Palatino Linotype"/>
          <w:color w:val="000000"/>
        </w:rPr>
        <w:t>required</w:t>
      </w:r>
      <w:r w:rsidR="00AA1653" w:rsidRPr="00784813">
        <w:rPr>
          <w:rFonts w:ascii="Palatino Linotype" w:hAnsi="Palatino Linotype"/>
          <w:color w:val="000000"/>
        </w:rPr>
        <w:t xml:space="preserve"> to generate a discussion question to be posted in the online discussion forum on Canvas. </w:t>
      </w:r>
      <w:r w:rsidR="00AA1653" w:rsidRPr="00784813">
        <w:rPr>
          <w:rFonts w:ascii="Palatino Linotype" w:hAnsi="Palatino Linotype"/>
          <w:b/>
          <w:i/>
          <w:color w:val="000000"/>
        </w:rPr>
        <w:t>Posts must be made by 9am on the day of the meeting for which they are intended</w:t>
      </w:r>
      <w:r w:rsidR="00AA1653" w:rsidRPr="00784813">
        <w:rPr>
          <w:rFonts w:ascii="Palatino Linotype" w:hAnsi="Palatino Linotype"/>
          <w:color w:val="000000"/>
        </w:rPr>
        <w:t>. Note that asking a good question is often harder than providing a good answer. A good question will critically engage with the source material by probing things that the student finds surprising, unsettling, or otherwise interesting.</w:t>
      </w:r>
    </w:p>
    <w:p w14:paraId="1A53E1BC" w14:textId="2F416803" w:rsidR="00FF556E" w:rsidRPr="002F4589" w:rsidRDefault="00FF556E" w:rsidP="002F4589">
      <w:pPr>
        <w:numPr>
          <w:ilvl w:val="0"/>
          <w:numId w:val="7"/>
        </w:numPr>
        <w:spacing w:before="100" w:beforeAutospacing="1" w:after="240"/>
        <w:rPr>
          <w:rFonts w:ascii="Palatino Linotype" w:hAnsi="Palatino Linotype"/>
        </w:rPr>
      </w:pPr>
      <w:r w:rsidRPr="002F4589">
        <w:rPr>
          <w:rFonts w:ascii="Palatino Linotype" w:hAnsi="Palatino Linotype"/>
        </w:rPr>
        <w:lastRenderedPageBreak/>
        <w:t xml:space="preserve">Expository </w:t>
      </w:r>
      <w:r w:rsidR="002F5AED" w:rsidRPr="002F4589">
        <w:rPr>
          <w:rFonts w:ascii="Palatino Linotype" w:hAnsi="Palatino Linotype"/>
        </w:rPr>
        <w:t>Essays</w:t>
      </w:r>
      <w:r w:rsidRPr="002F4589">
        <w:rPr>
          <w:rFonts w:ascii="Palatino Linotype" w:hAnsi="Palatino Linotype"/>
        </w:rPr>
        <w:t xml:space="preserve"> / Creative Projects</w:t>
      </w:r>
      <w:r w:rsidR="00BA2E5C" w:rsidRPr="002F4589">
        <w:rPr>
          <w:rFonts w:ascii="Palatino Linotype" w:hAnsi="Palatino Linotype"/>
        </w:rPr>
        <w:t xml:space="preserve"> (</w:t>
      </w:r>
      <w:r w:rsidR="002F5AED" w:rsidRPr="002F4589">
        <w:rPr>
          <w:rFonts w:ascii="Palatino Linotype" w:hAnsi="Palatino Linotype"/>
        </w:rPr>
        <w:t>3</w:t>
      </w:r>
      <w:r w:rsidR="00BA2E5C" w:rsidRPr="002F4589">
        <w:rPr>
          <w:rFonts w:ascii="Palatino Linotype" w:hAnsi="Palatino Linotype"/>
        </w:rPr>
        <w:t xml:space="preserve"> x </w:t>
      </w:r>
      <w:r w:rsidR="002F5AED" w:rsidRPr="002F4589">
        <w:rPr>
          <w:rFonts w:ascii="Palatino Linotype" w:hAnsi="Palatino Linotype"/>
        </w:rPr>
        <w:t>2</w:t>
      </w:r>
      <w:r w:rsidR="00BA2E5C" w:rsidRPr="002F4589">
        <w:rPr>
          <w:rFonts w:ascii="Palatino Linotype" w:hAnsi="Palatino Linotype"/>
        </w:rPr>
        <w:t>0%)</w:t>
      </w:r>
      <w:r w:rsidR="002F4589">
        <w:rPr>
          <w:rFonts w:ascii="Palatino Linotype" w:hAnsi="Palatino Linotype"/>
        </w:rPr>
        <w:br/>
      </w:r>
      <w:r w:rsidR="00BA2E5C" w:rsidRPr="002F4589">
        <w:rPr>
          <w:rFonts w:ascii="Palatino Linotype" w:hAnsi="Palatino Linotype"/>
        </w:rPr>
        <w:t xml:space="preserve">Students will write </w:t>
      </w:r>
      <w:r w:rsidR="002F5AED" w:rsidRPr="002F4589">
        <w:rPr>
          <w:rFonts w:ascii="Palatino Linotype" w:hAnsi="Palatino Linotype"/>
        </w:rPr>
        <w:t xml:space="preserve">three </w:t>
      </w:r>
      <w:r w:rsidR="001E4E36" w:rsidRPr="002F4589">
        <w:rPr>
          <w:rFonts w:ascii="Palatino Linotype" w:hAnsi="Palatino Linotype"/>
        </w:rPr>
        <w:t>essays</w:t>
      </w:r>
      <w:r w:rsidR="002F5AED" w:rsidRPr="002F4589">
        <w:rPr>
          <w:rFonts w:ascii="Palatino Linotype" w:hAnsi="Palatino Linotype"/>
        </w:rPr>
        <w:t xml:space="preserve"> over the course of the semester</w:t>
      </w:r>
      <w:r w:rsidRPr="002F4589">
        <w:rPr>
          <w:rFonts w:ascii="Palatino Linotype" w:hAnsi="Palatino Linotype"/>
        </w:rPr>
        <w:t xml:space="preserve"> addressing the following prompts:</w:t>
      </w:r>
    </w:p>
    <w:p w14:paraId="780B7CE2" w14:textId="77777777" w:rsidR="00FF556E" w:rsidRPr="00784813" w:rsidRDefault="00FF556E" w:rsidP="002F4589">
      <w:pPr>
        <w:pStyle w:val="ListParagraph"/>
        <w:spacing w:before="100" w:beforeAutospacing="1" w:after="240"/>
        <w:ind w:left="1440"/>
        <w:contextualSpacing w:val="0"/>
        <w:rPr>
          <w:rFonts w:ascii="Palatino Linotype" w:hAnsi="Palatino Linotype"/>
        </w:rPr>
      </w:pPr>
      <w:r w:rsidRPr="00784813">
        <w:rPr>
          <w:rFonts w:ascii="Palatino Linotype" w:hAnsi="Palatino Linotype"/>
        </w:rPr>
        <w:t>I</w:t>
      </w:r>
      <w:r w:rsidR="00C029EF" w:rsidRPr="00784813">
        <w:rPr>
          <w:rFonts w:ascii="Palatino Linotype" w:hAnsi="Palatino Linotype"/>
        </w:rPr>
        <w:t>dentity and diversity</w:t>
      </w:r>
      <w:r w:rsidRPr="00784813">
        <w:rPr>
          <w:rFonts w:ascii="Palatino Linotype" w:hAnsi="Palatino Linotype"/>
        </w:rPr>
        <w:t xml:space="preserve">: how </w:t>
      </w:r>
      <w:proofErr w:type="gramStart"/>
      <w:r w:rsidRPr="00784813">
        <w:rPr>
          <w:rFonts w:ascii="Palatino Linotype" w:hAnsi="Palatino Linotype"/>
        </w:rPr>
        <w:t>does</w:t>
      </w:r>
      <w:proofErr w:type="gramEnd"/>
      <w:r w:rsidR="00C029EF" w:rsidRPr="00784813">
        <w:rPr>
          <w:rFonts w:ascii="Palatino Linotype" w:hAnsi="Palatino Linotype"/>
        </w:rPr>
        <w:t xml:space="preserve"> diversity manifest itself in the identities of individuals and/or groups</w:t>
      </w:r>
      <w:r w:rsidRPr="00784813">
        <w:rPr>
          <w:rFonts w:ascii="Palatino Linotype" w:hAnsi="Palatino Linotype"/>
        </w:rPr>
        <w:t>?</w:t>
      </w:r>
      <w:r w:rsidR="00C029EF" w:rsidRPr="00784813">
        <w:rPr>
          <w:rFonts w:ascii="Palatino Linotype" w:hAnsi="Palatino Linotype"/>
        </w:rPr>
        <w:t xml:space="preserve"> </w:t>
      </w:r>
    </w:p>
    <w:p w14:paraId="6A577342" w14:textId="24D1FA6D" w:rsidR="00C53151" w:rsidRPr="00784813" w:rsidRDefault="00C53151" w:rsidP="002F4589">
      <w:pPr>
        <w:pStyle w:val="ListParagraph"/>
        <w:spacing w:before="100" w:beforeAutospacing="1" w:after="240"/>
        <w:ind w:left="1440"/>
        <w:contextualSpacing w:val="0"/>
        <w:rPr>
          <w:rFonts w:ascii="Palatino Linotype" w:hAnsi="Palatino Linotype"/>
        </w:rPr>
      </w:pPr>
      <w:r w:rsidRPr="00784813">
        <w:rPr>
          <w:rFonts w:ascii="Palatino Linotype" w:hAnsi="Palatino Linotype"/>
        </w:rPr>
        <w:t>Janus face of diversity: explore</w:t>
      </w:r>
      <w:r w:rsidR="001E4E36" w:rsidRPr="00784813">
        <w:rPr>
          <w:rFonts w:ascii="Palatino Linotype" w:hAnsi="Palatino Linotype"/>
        </w:rPr>
        <w:t xml:space="preserve"> </w:t>
      </w:r>
      <w:r w:rsidR="000A6000" w:rsidRPr="00784813">
        <w:rPr>
          <w:rFonts w:ascii="Palatino Linotype" w:hAnsi="Palatino Linotype"/>
        </w:rPr>
        <w:t xml:space="preserve">how </w:t>
      </w:r>
      <w:r w:rsidR="001E4E36" w:rsidRPr="00784813">
        <w:rPr>
          <w:rFonts w:ascii="Palatino Linotype" w:hAnsi="Palatino Linotype"/>
        </w:rPr>
        <w:t>one (or more) aspect of diversity generate</w:t>
      </w:r>
      <w:r w:rsidRPr="00784813">
        <w:rPr>
          <w:rFonts w:ascii="Palatino Linotype" w:hAnsi="Palatino Linotype"/>
        </w:rPr>
        <w:t>s</w:t>
      </w:r>
      <w:r w:rsidR="001E4E36" w:rsidRPr="00784813">
        <w:rPr>
          <w:rFonts w:ascii="Palatino Linotype" w:hAnsi="Palatino Linotype"/>
        </w:rPr>
        <w:t xml:space="preserve"> both benefits and challenges that individuals or groups must grapple with. </w:t>
      </w:r>
    </w:p>
    <w:p w14:paraId="5ACCEB51" w14:textId="3BAE538E" w:rsidR="00C53151" w:rsidRPr="00784813" w:rsidRDefault="00C53151" w:rsidP="002F4589">
      <w:pPr>
        <w:pStyle w:val="ListParagraph"/>
        <w:spacing w:before="100" w:beforeAutospacing="1" w:after="240"/>
        <w:ind w:left="1440"/>
        <w:contextualSpacing w:val="0"/>
        <w:rPr>
          <w:rFonts w:ascii="Palatino Linotype" w:hAnsi="Palatino Linotype"/>
        </w:rPr>
      </w:pPr>
      <w:r w:rsidRPr="00784813">
        <w:rPr>
          <w:rFonts w:ascii="Palatino Linotype" w:hAnsi="Palatino Linotype"/>
        </w:rPr>
        <w:t xml:space="preserve">Diversity in popular culture: </w:t>
      </w:r>
      <w:r w:rsidR="001E4E36" w:rsidRPr="00784813">
        <w:rPr>
          <w:rFonts w:ascii="Palatino Linotype" w:hAnsi="Palatino Linotype"/>
        </w:rPr>
        <w:t xml:space="preserve"> critically explore how </w:t>
      </w:r>
      <w:r w:rsidR="00FF556E" w:rsidRPr="00784813">
        <w:rPr>
          <w:rFonts w:ascii="Palatino Linotype" w:hAnsi="Palatino Linotype"/>
        </w:rPr>
        <w:t xml:space="preserve">one or more </w:t>
      </w:r>
      <w:r w:rsidR="001E4E36" w:rsidRPr="00784813">
        <w:rPr>
          <w:rFonts w:ascii="Palatino Linotype" w:hAnsi="Palatino Linotype"/>
        </w:rPr>
        <w:t>issues related to diversity are treated in the films/literature that</w:t>
      </w:r>
      <w:r w:rsidR="00C029EF" w:rsidRPr="00784813">
        <w:rPr>
          <w:rFonts w:ascii="Palatino Linotype" w:hAnsi="Palatino Linotype"/>
        </w:rPr>
        <w:t xml:space="preserve"> </w:t>
      </w:r>
      <w:r w:rsidR="001E4E36" w:rsidRPr="00784813">
        <w:rPr>
          <w:rFonts w:ascii="Palatino Linotype" w:hAnsi="Palatino Linotype"/>
        </w:rPr>
        <w:t xml:space="preserve">we discuss. </w:t>
      </w:r>
    </w:p>
    <w:p w14:paraId="0ADE9DBA" w14:textId="026C706D" w:rsidR="00BA2E5C" w:rsidRPr="00784813" w:rsidRDefault="001E4E36" w:rsidP="002F4589">
      <w:pPr>
        <w:pStyle w:val="ListParagraph"/>
        <w:spacing w:before="100" w:beforeAutospacing="1" w:after="240"/>
        <w:contextualSpacing w:val="0"/>
        <w:rPr>
          <w:rFonts w:ascii="Palatino Linotype" w:hAnsi="Palatino Linotype"/>
        </w:rPr>
      </w:pPr>
      <w:r w:rsidRPr="00784813">
        <w:rPr>
          <w:rFonts w:ascii="Palatino Linotype" w:hAnsi="Palatino Linotype"/>
        </w:rPr>
        <w:t xml:space="preserve">Within the </w:t>
      </w:r>
      <w:r w:rsidR="00FF556E" w:rsidRPr="00784813">
        <w:rPr>
          <w:rFonts w:ascii="Palatino Linotype" w:hAnsi="Palatino Linotype"/>
        </w:rPr>
        <w:t>confines of these prompts, s</w:t>
      </w:r>
      <w:r w:rsidR="00BA2E5C" w:rsidRPr="00784813">
        <w:rPr>
          <w:rFonts w:ascii="Palatino Linotype" w:hAnsi="Palatino Linotype"/>
        </w:rPr>
        <w:t>tudents will be given broad latitude to define the</w:t>
      </w:r>
      <w:r w:rsidR="00FF556E" w:rsidRPr="00784813">
        <w:rPr>
          <w:rFonts w:ascii="Palatino Linotype" w:hAnsi="Palatino Linotype"/>
        </w:rPr>
        <w:t xml:space="preserve"> precise</w:t>
      </w:r>
      <w:r w:rsidR="00BA2E5C" w:rsidRPr="00784813">
        <w:rPr>
          <w:rFonts w:ascii="Palatino Linotype" w:hAnsi="Palatino Linotype"/>
        </w:rPr>
        <w:t xml:space="preserve"> aims and </w:t>
      </w:r>
      <w:r w:rsidR="00C029EF" w:rsidRPr="00784813">
        <w:rPr>
          <w:rFonts w:ascii="Palatino Linotype" w:hAnsi="Palatino Linotype"/>
        </w:rPr>
        <w:t>content</w:t>
      </w:r>
      <w:r w:rsidR="00BA2E5C" w:rsidRPr="00784813">
        <w:rPr>
          <w:rFonts w:ascii="Palatino Linotype" w:hAnsi="Palatino Linotype"/>
        </w:rPr>
        <w:t xml:space="preserve"> of the</w:t>
      </w:r>
      <w:r w:rsidR="00FF556E" w:rsidRPr="00784813">
        <w:rPr>
          <w:rFonts w:ascii="Palatino Linotype" w:hAnsi="Palatino Linotype"/>
        </w:rPr>
        <w:t>ir</w:t>
      </w:r>
      <w:r w:rsidR="00BA2E5C" w:rsidRPr="00784813">
        <w:rPr>
          <w:rFonts w:ascii="Palatino Linotype" w:hAnsi="Palatino Linotype"/>
        </w:rPr>
        <w:t xml:space="preserve"> paper</w:t>
      </w:r>
      <w:r w:rsidR="00C029EF" w:rsidRPr="00784813">
        <w:rPr>
          <w:rFonts w:ascii="Palatino Linotype" w:hAnsi="Palatino Linotype"/>
        </w:rPr>
        <w:t>s</w:t>
      </w:r>
      <w:r w:rsidR="00FF556E" w:rsidRPr="00784813">
        <w:rPr>
          <w:rFonts w:ascii="Palatino Linotype" w:hAnsi="Palatino Linotype"/>
        </w:rPr>
        <w:t xml:space="preserve">. In place of one of the first two expository essays, students may (but need not) produce a creative project </w:t>
      </w:r>
      <w:proofErr w:type="gramStart"/>
      <w:r w:rsidR="00FF556E" w:rsidRPr="00784813">
        <w:rPr>
          <w:rFonts w:ascii="Palatino Linotype" w:hAnsi="Palatino Linotype"/>
        </w:rPr>
        <w:t>provided that</w:t>
      </w:r>
      <w:proofErr w:type="gramEnd"/>
      <w:r w:rsidR="00FF556E" w:rsidRPr="00784813">
        <w:rPr>
          <w:rFonts w:ascii="Palatino Linotype" w:hAnsi="Palatino Linotype"/>
        </w:rPr>
        <w:t xml:space="preserve"> it suitably engages with the prompt. Because of the broad latitude students are provided to work within they are strongly encouraged to review their ideas</w:t>
      </w:r>
      <w:r w:rsidR="00BA2E5C" w:rsidRPr="00784813">
        <w:rPr>
          <w:rFonts w:ascii="Palatino Linotype" w:hAnsi="Palatino Linotype"/>
        </w:rPr>
        <w:t xml:space="preserve"> </w:t>
      </w:r>
      <w:r w:rsidR="00FF556E" w:rsidRPr="00784813">
        <w:rPr>
          <w:rFonts w:ascii="Palatino Linotype" w:hAnsi="Palatino Linotype"/>
        </w:rPr>
        <w:t xml:space="preserve">for the papers with </w:t>
      </w:r>
      <w:r w:rsidR="00BA2E5C" w:rsidRPr="00784813">
        <w:rPr>
          <w:rFonts w:ascii="Palatino Linotype" w:hAnsi="Palatino Linotype"/>
        </w:rPr>
        <w:t>professors at an early stage in the writing process.</w:t>
      </w:r>
    </w:p>
    <w:p w14:paraId="03FCEDC9" w14:textId="230C1FB7" w:rsidR="00BA2E5C" w:rsidRDefault="00BA2E5C" w:rsidP="002F4589">
      <w:pPr>
        <w:numPr>
          <w:ilvl w:val="0"/>
          <w:numId w:val="7"/>
        </w:numPr>
        <w:spacing w:before="100" w:beforeAutospacing="1" w:after="240"/>
        <w:rPr>
          <w:rFonts w:ascii="Palatino Linotype" w:hAnsi="Palatino Linotype"/>
        </w:rPr>
      </w:pPr>
      <w:r w:rsidRPr="00784813">
        <w:rPr>
          <w:rFonts w:ascii="Palatino Linotype" w:hAnsi="Palatino Linotype"/>
        </w:rPr>
        <w:t>Oral final exam (10%)</w:t>
      </w:r>
      <w:r w:rsidRPr="00784813">
        <w:rPr>
          <w:rFonts w:ascii="Palatino Linotype" w:hAnsi="Palatino Linotype"/>
        </w:rPr>
        <w:br/>
        <w:t xml:space="preserve">In lieu of a traditional final exam, we will instead meet as a group during the assigned final examination period for an oral final examination. During the examination each student will be asked to respond to questions posed by the professors that reflect the course objectives for the course. Questions will be developed over the course of the semester and will draw on questions raised during class discussion and in the online discussion forum. </w:t>
      </w:r>
      <w:r w:rsidR="000A6000" w:rsidRPr="00784813">
        <w:rPr>
          <w:rFonts w:ascii="Palatino Linotype" w:hAnsi="Palatino Linotype" w:cstheme="minorHAnsi"/>
        </w:rPr>
        <w:t xml:space="preserve">The goal of the assessment is for students to demonstrate in a conversational setting that they have critically reflected on the ideas and material covered in the course over the semester. The questions posed to each student will be selected through a random process that still provides the </w:t>
      </w:r>
      <w:proofErr w:type="gramStart"/>
      <w:r w:rsidR="000A6000" w:rsidRPr="00784813">
        <w:rPr>
          <w:rFonts w:ascii="Palatino Linotype" w:hAnsi="Palatino Linotype" w:cstheme="minorHAnsi"/>
        </w:rPr>
        <w:t>students</w:t>
      </w:r>
      <w:proofErr w:type="gramEnd"/>
      <w:r w:rsidR="000A6000" w:rsidRPr="00784813">
        <w:rPr>
          <w:rFonts w:ascii="Palatino Linotype" w:hAnsi="Palatino Linotype" w:cstheme="minorHAnsi"/>
        </w:rPr>
        <w:t xml:space="preserve"> some control over the questions they are asked to answer.</w:t>
      </w:r>
      <w:r w:rsidR="000A6000" w:rsidRPr="00784813">
        <w:rPr>
          <w:rFonts w:ascii="Palatino Linotype" w:hAnsi="Palatino Linotype"/>
        </w:rPr>
        <w:t xml:space="preserve">  </w:t>
      </w:r>
    </w:p>
    <w:p w14:paraId="2329685A" w14:textId="77777777" w:rsidR="009D7A88" w:rsidRPr="00784813" w:rsidRDefault="009D7A88" w:rsidP="009D7A88">
      <w:pPr>
        <w:spacing w:before="100" w:beforeAutospacing="1" w:after="240"/>
        <w:ind w:left="720"/>
        <w:rPr>
          <w:rFonts w:ascii="Palatino Linotype" w:hAnsi="Palatino Linotype"/>
        </w:rPr>
      </w:pPr>
    </w:p>
    <w:p w14:paraId="3CA28E1F" w14:textId="62FAE0EA" w:rsidR="00C30321" w:rsidRPr="002F4589" w:rsidRDefault="0066110D" w:rsidP="002F4589">
      <w:pPr>
        <w:autoSpaceDE w:val="0"/>
        <w:autoSpaceDN w:val="0"/>
        <w:adjustRightInd w:val="0"/>
        <w:spacing w:after="240"/>
        <w:rPr>
          <w:rFonts w:ascii="Palatino Linotype" w:hAnsi="Palatino Linotype" w:cs="Times New Roman"/>
          <w:b/>
          <w:sz w:val="24"/>
          <w:szCs w:val="24"/>
        </w:rPr>
      </w:pPr>
      <w:r w:rsidRPr="002F4589">
        <w:rPr>
          <w:rFonts w:ascii="Palatino Linotype" w:hAnsi="Palatino Linotype" w:cs="Times New Roman"/>
          <w:b/>
          <w:sz w:val="24"/>
          <w:szCs w:val="24"/>
        </w:rPr>
        <w:t>4</w:t>
      </w:r>
      <w:r w:rsidR="00245F5C" w:rsidRPr="002F4589">
        <w:rPr>
          <w:rFonts w:ascii="Palatino Linotype" w:hAnsi="Palatino Linotype" w:cs="Times New Roman"/>
          <w:b/>
          <w:sz w:val="24"/>
          <w:szCs w:val="24"/>
        </w:rPr>
        <w:t xml:space="preserve">.  </w:t>
      </w:r>
      <w:r w:rsidR="00C30321" w:rsidRPr="002F4589">
        <w:rPr>
          <w:rFonts w:ascii="Palatino Linotype" w:hAnsi="Palatino Linotype" w:cs="Times New Roman"/>
          <w:b/>
          <w:sz w:val="24"/>
          <w:szCs w:val="24"/>
        </w:rPr>
        <w:t>Policies</w:t>
      </w:r>
    </w:p>
    <w:p w14:paraId="58BBDF5C" w14:textId="4A640F63" w:rsidR="002F4589" w:rsidRPr="002F4589" w:rsidRDefault="002F4589" w:rsidP="002F4589">
      <w:pPr>
        <w:pStyle w:val="NormalWeb"/>
        <w:spacing w:after="240" w:afterAutospacing="0" w:line="276" w:lineRule="auto"/>
        <w:ind w:left="360"/>
        <w:contextualSpacing/>
        <w:rPr>
          <w:rFonts w:ascii="Palatino Linotype" w:hAnsi="Palatino Linotype"/>
          <w:b/>
          <w:bCs/>
          <w:i/>
          <w:iCs/>
          <w:sz w:val="22"/>
          <w:szCs w:val="22"/>
        </w:rPr>
      </w:pPr>
      <w:r>
        <w:rPr>
          <w:rStyle w:val="Strong"/>
          <w:rFonts w:ascii="Palatino Linotype" w:hAnsi="Palatino Linotype"/>
          <w:b w:val="0"/>
          <w:bCs w:val="0"/>
          <w:i/>
          <w:iCs/>
          <w:sz w:val="22"/>
          <w:szCs w:val="22"/>
          <w:u w:val="single"/>
        </w:rPr>
        <w:t>Attendance</w:t>
      </w:r>
      <w:r w:rsidRPr="002F4589">
        <w:rPr>
          <w:rStyle w:val="Strong"/>
          <w:rFonts w:ascii="Palatino Linotype" w:hAnsi="Palatino Linotype"/>
          <w:b w:val="0"/>
          <w:bCs w:val="0"/>
          <w:i/>
          <w:iCs/>
          <w:sz w:val="22"/>
          <w:szCs w:val="22"/>
          <w:u w:val="single"/>
        </w:rPr>
        <w:t xml:space="preserve"> </w:t>
      </w:r>
    </w:p>
    <w:p w14:paraId="3A74B77F" w14:textId="77777777" w:rsidR="002F4589" w:rsidRPr="00784813" w:rsidRDefault="002F4589" w:rsidP="002F4589">
      <w:pPr>
        <w:pStyle w:val="NormalWeb"/>
        <w:spacing w:after="240" w:afterAutospacing="0" w:line="276" w:lineRule="auto"/>
        <w:ind w:left="360"/>
        <w:contextualSpacing/>
        <w:rPr>
          <w:rFonts w:ascii="Palatino Linotype" w:hAnsi="Palatino Linotype"/>
          <w:sz w:val="22"/>
          <w:szCs w:val="22"/>
        </w:rPr>
      </w:pPr>
      <w:r w:rsidRPr="00784813">
        <w:rPr>
          <w:rFonts w:ascii="Palatino Linotype" w:hAnsi="Palatino Linotype"/>
          <w:sz w:val="22"/>
          <w:szCs w:val="22"/>
        </w:rPr>
        <w:t xml:space="preserve">Because of the </w:t>
      </w:r>
      <w:proofErr w:type="gramStart"/>
      <w:r w:rsidRPr="00784813">
        <w:rPr>
          <w:rFonts w:ascii="Palatino Linotype" w:hAnsi="Palatino Linotype"/>
          <w:sz w:val="22"/>
          <w:szCs w:val="22"/>
        </w:rPr>
        <w:t>discussion based</w:t>
      </w:r>
      <w:proofErr w:type="gramEnd"/>
      <w:r w:rsidRPr="00784813">
        <w:rPr>
          <w:rFonts w:ascii="Palatino Linotype" w:hAnsi="Palatino Linotype"/>
          <w:sz w:val="22"/>
          <w:szCs w:val="22"/>
        </w:rPr>
        <w:t xml:space="preserve"> nature of the class, attendance is an essential component. Excessive tardies constitute absences; six or more absences may result in failure (Undergraduate Catalog 2022-2023, “Academic Policies and Procedures”). Missed discussions cannot be made up for in other ways. However, we recognize that illness and other circumstances sometimes require a student to miss class. If you have to miss a </w:t>
      </w:r>
      <w:proofErr w:type="gramStart"/>
      <w:r w:rsidRPr="00784813">
        <w:rPr>
          <w:rFonts w:ascii="Palatino Linotype" w:hAnsi="Palatino Linotype"/>
          <w:sz w:val="22"/>
          <w:szCs w:val="22"/>
        </w:rPr>
        <w:t>class</w:t>
      </w:r>
      <w:proofErr w:type="gramEnd"/>
      <w:r w:rsidRPr="00784813">
        <w:rPr>
          <w:rFonts w:ascii="Palatino Linotype" w:hAnsi="Palatino Linotype"/>
          <w:sz w:val="22"/>
          <w:szCs w:val="22"/>
        </w:rPr>
        <w:t xml:space="preserve"> it is essential that you discuss your situation with </w:t>
      </w:r>
      <w:r w:rsidRPr="00784813">
        <w:rPr>
          <w:rFonts w:ascii="Palatino Linotype" w:hAnsi="Palatino Linotype"/>
          <w:sz w:val="22"/>
          <w:szCs w:val="22"/>
        </w:rPr>
        <w:lastRenderedPageBreak/>
        <w:t xml:space="preserve">us at the earliest possible opportunity. Unless your absence is the result of a sudden emergency or unforeseen circumstances this means that you need to inform us before the class in question if you want your absence to be excused. In cases where students have excused absences you are still expected to submit your discussion questions based on the day’s reading, but the in-class component of your participation grade will only reflect your participation in the classes which you were able to attend. </w:t>
      </w:r>
    </w:p>
    <w:p w14:paraId="6C6D0141" w14:textId="5A897306" w:rsidR="00C30321" w:rsidRPr="00784813" w:rsidRDefault="00C30321" w:rsidP="002F4589">
      <w:pPr>
        <w:autoSpaceDE w:val="0"/>
        <w:autoSpaceDN w:val="0"/>
        <w:adjustRightInd w:val="0"/>
        <w:spacing w:after="240"/>
        <w:ind w:left="360"/>
        <w:contextualSpacing/>
        <w:rPr>
          <w:rFonts w:ascii="Palatino Linotype" w:hAnsi="Palatino Linotype"/>
          <w:i/>
          <w:color w:val="000000"/>
          <w:u w:val="single"/>
        </w:rPr>
      </w:pPr>
      <w:r w:rsidRPr="00784813">
        <w:rPr>
          <w:rFonts w:ascii="Palatino Linotype" w:hAnsi="Palatino Linotype"/>
          <w:i/>
          <w:color w:val="000000"/>
          <w:u w:val="single"/>
        </w:rPr>
        <w:t>Students with Disabilities</w:t>
      </w:r>
    </w:p>
    <w:p w14:paraId="2CD602EA" w14:textId="604D4338" w:rsidR="00C30321" w:rsidRPr="00784813" w:rsidRDefault="00C30321" w:rsidP="002F4589">
      <w:pPr>
        <w:spacing w:after="240"/>
        <w:ind w:left="360"/>
        <w:contextualSpacing/>
        <w:rPr>
          <w:rFonts w:ascii="Palatino Linotype" w:hAnsi="Palatino Linotype"/>
          <w:i/>
          <w:color w:val="000000"/>
          <w:u w:val="single"/>
        </w:rPr>
      </w:pPr>
      <w:r w:rsidRPr="00784813">
        <w:rPr>
          <w:rFonts w:ascii="Palatino Linotype" w:hAnsi="Palatino Linotype"/>
          <w:color w:val="000000"/>
          <w:shd w:val="clear" w:color="auto" w:fill="FFFFFF"/>
        </w:rPr>
        <w:t xml:space="preserve">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w:t>
      </w:r>
      <w:proofErr w:type="gramStart"/>
      <w:r w:rsidRPr="00784813">
        <w:rPr>
          <w:rFonts w:ascii="Palatino Linotype" w:hAnsi="Palatino Linotype"/>
          <w:color w:val="000000"/>
          <w:shd w:val="clear" w:color="auto" w:fill="FFFFFF"/>
        </w:rPr>
        <w:t>occur</w:t>
      </w:r>
      <w:proofErr w:type="gramEnd"/>
      <w:r w:rsidRPr="00784813">
        <w:rPr>
          <w:rFonts w:ascii="Palatino Linotype" w:hAnsi="Palatino Linotype"/>
          <w:color w:val="000000"/>
          <w:shd w:val="clear" w:color="auto" w:fill="FFFFFF"/>
        </w:rPr>
        <w:t xml:space="preserve"> more than a week before any accommodation can be utilized. Please contact Disability Services at (714) 516-4520 or (</w:t>
      </w:r>
      <w:hyperlink r:id="rId8" w:tgtFrame="_blank" w:history="1">
        <w:r w:rsidRPr="00784813">
          <w:rPr>
            <w:rStyle w:val="Hyperlink"/>
            <w:rFonts w:ascii="Palatino Linotype" w:eastAsiaTheme="majorEastAsia" w:hAnsi="Palatino Linotype"/>
            <w:color w:val="000000"/>
            <w:shd w:val="clear" w:color="auto" w:fill="FFFFFF"/>
          </w:rPr>
          <w:t>www.chapman.edu/students/student-health-services/disability-services</w:t>
        </w:r>
      </w:hyperlink>
      <w:r w:rsidRPr="00784813">
        <w:rPr>
          <w:rFonts w:ascii="Palatino Linotype" w:hAnsi="Palatino Linotype"/>
          <w:color w:val="000000"/>
          <w:shd w:val="clear" w:color="auto" w:fill="FFFFFF"/>
        </w:rPr>
        <w:t>) if you have questions regarding this procedure, or for information and to make an appointment to discuss and/or request potential accommodations based on documentation of your disability. Once formal approval of your need for accommodation has been granted, you are encouraged to talk with your professor(s) about your accommodation options.  The granting of any accommodation will not be retroactive and cannot jeopardize the academic standards or integrity of the course.</w:t>
      </w:r>
      <w:r w:rsidRPr="00784813">
        <w:rPr>
          <w:rFonts w:ascii="Palatino Linotype" w:hAnsi="Palatino Linotype"/>
          <w:color w:val="000000"/>
          <w:shd w:val="clear" w:color="auto" w:fill="FFFFFF"/>
        </w:rPr>
        <w:br/>
      </w:r>
      <w:r w:rsidRPr="00784813">
        <w:rPr>
          <w:rFonts w:ascii="Palatino Linotype" w:hAnsi="Palatino Linotype"/>
          <w:color w:val="000000"/>
          <w:shd w:val="clear" w:color="auto" w:fill="FFFFFF"/>
        </w:rPr>
        <w:br/>
      </w:r>
      <w:r w:rsidRPr="00784813">
        <w:rPr>
          <w:rFonts w:ascii="Palatino Linotype" w:hAnsi="Palatino Linotype"/>
          <w:i/>
          <w:color w:val="000000"/>
          <w:u w:val="single"/>
        </w:rPr>
        <w:t>Chapman University Academic Integrity Policy</w:t>
      </w:r>
    </w:p>
    <w:p w14:paraId="75DE5551" w14:textId="63120BB9" w:rsidR="00737AC9" w:rsidRPr="00784813" w:rsidRDefault="00C30321" w:rsidP="002F4589">
      <w:pPr>
        <w:pStyle w:val="NormalWeb"/>
        <w:spacing w:before="180" w:beforeAutospacing="0" w:after="240" w:afterAutospacing="0" w:line="276" w:lineRule="auto"/>
        <w:ind w:left="360"/>
        <w:contextualSpacing/>
        <w:rPr>
          <w:rFonts w:ascii="Palatino Linotype" w:hAnsi="Palatino Linotype" w:cstheme="minorHAnsi"/>
          <w:color w:val="000000"/>
          <w:sz w:val="22"/>
          <w:szCs w:val="22"/>
        </w:rPr>
      </w:pPr>
      <w:r w:rsidRPr="00784813">
        <w:rPr>
          <w:rFonts w:ascii="Palatino Linotype" w:hAnsi="Palatino Linotype"/>
          <w:color w:val="000000"/>
          <w:sz w:val="22"/>
          <w:szCs w:val="22"/>
        </w:rPr>
        <w:t xml:space="preserve">Chapman University is a community of scholars, which emphasizes the mutual responsibility of all members to seek knowledge honestly and in good faith.  Students are responsible for doing their own work, and academic dishonesty of any kind will </w:t>
      </w:r>
      <w:r w:rsidR="00737AC9" w:rsidRPr="00784813">
        <w:rPr>
          <w:rFonts w:ascii="Palatino Linotype" w:hAnsi="Palatino Linotype" w:cstheme="minorHAnsi"/>
          <w:color w:val="212121"/>
          <w:sz w:val="22"/>
          <w:szCs w:val="22"/>
        </w:rPr>
        <w:t>be subject to sanction by the instructor/administrator and referral to the university Academic Integrity Committee, which may impose additional sanctions including expulsion. Please see the full description of Chapman University’s policy on Academic Integrity at</w:t>
      </w:r>
      <w:hyperlink w:history="1">
        <w:r w:rsidR="002F4589" w:rsidRPr="006F1D25">
          <w:rPr>
            <w:rStyle w:val="Hyperlink"/>
            <w:rFonts w:ascii="Palatino Linotype" w:hAnsi="Palatino Linotype" w:cstheme="minorHAnsi"/>
            <w:sz w:val="22"/>
            <w:szCs w:val="22"/>
          </w:rPr>
          <w:t xml:space="preserve"> www.chapman.edu/academics/academicintegrity/index.aspx</w:t>
        </w:r>
      </w:hyperlink>
      <w:r w:rsidR="00737AC9" w:rsidRPr="00784813">
        <w:rPr>
          <w:rFonts w:ascii="Palatino Linotype" w:hAnsi="Palatino Linotype" w:cstheme="minorHAnsi"/>
          <w:color w:val="212121"/>
          <w:sz w:val="22"/>
          <w:szCs w:val="22"/>
        </w:rPr>
        <w:t>.</w:t>
      </w:r>
    </w:p>
    <w:p w14:paraId="293A9EDB" w14:textId="604F08FD" w:rsidR="00C30321" w:rsidRPr="00784813" w:rsidRDefault="00C30321" w:rsidP="002F4589">
      <w:pPr>
        <w:widowControl w:val="0"/>
        <w:autoSpaceDE w:val="0"/>
        <w:autoSpaceDN w:val="0"/>
        <w:adjustRightInd w:val="0"/>
        <w:spacing w:after="240"/>
        <w:ind w:left="360"/>
        <w:contextualSpacing/>
        <w:rPr>
          <w:rFonts w:ascii="Palatino Linotype" w:hAnsi="Palatino Linotype"/>
          <w:color w:val="000000"/>
          <w:u w:val="single"/>
        </w:rPr>
      </w:pPr>
      <w:r w:rsidRPr="00784813">
        <w:rPr>
          <w:rFonts w:ascii="Palatino Linotype" w:hAnsi="Palatino Linotype"/>
          <w:color w:val="000000"/>
        </w:rPr>
        <w:t xml:space="preserve">If you ever have any questions about what this policy requires of </w:t>
      </w:r>
      <w:proofErr w:type="gramStart"/>
      <w:r w:rsidRPr="00784813">
        <w:rPr>
          <w:rFonts w:ascii="Palatino Linotype" w:hAnsi="Palatino Linotype"/>
          <w:color w:val="000000"/>
        </w:rPr>
        <w:t>you</w:t>
      </w:r>
      <w:proofErr w:type="gramEnd"/>
      <w:r w:rsidRPr="00784813">
        <w:rPr>
          <w:rFonts w:ascii="Palatino Linotype" w:hAnsi="Palatino Linotype"/>
          <w:color w:val="000000"/>
        </w:rPr>
        <w:t xml:space="preserve"> please </w:t>
      </w:r>
      <w:r w:rsidR="00C13952" w:rsidRPr="00784813">
        <w:rPr>
          <w:rFonts w:ascii="Palatino Linotype" w:hAnsi="Palatino Linotype"/>
          <w:color w:val="000000"/>
        </w:rPr>
        <w:t>discuss the issue with us</w:t>
      </w:r>
      <w:r w:rsidRPr="00784813">
        <w:rPr>
          <w:rFonts w:ascii="Palatino Linotype" w:hAnsi="Palatino Linotype"/>
          <w:color w:val="000000"/>
        </w:rPr>
        <w:t xml:space="preserve"> </w:t>
      </w:r>
      <w:r w:rsidRPr="00784813">
        <w:rPr>
          <w:rFonts w:ascii="Palatino Linotype" w:hAnsi="Palatino Linotype"/>
          <w:i/>
          <w:color w:val="000000"/>
        </w:rPr>
        <w:t>before you turn in the relevant work</w:t>
      </w:r>
      <w:r w:rsidRPr="00784813">
        <w:rPr>
          <w:rFonts w:ascii="Palatino Linotype" w:hAnsi="Palatino Linotype"/>
          <w:color w:val="000000"/>
        </w:rPr>
        <w:t>.</w:t>
      </w:r>
      <w:r w:rsidRPr="00784813">
        <w:rPr>
          <w:rFonts w:ascii="Palatino Linotype" w:hAnsi="Palatino Linotype"/>
          <w:color w:val="000000"/>
        </w:rPr>
        <w:br/>
      </w:r>
      <w:r w:rsidRPr="00784813">
        <w:rPr>
          <w:rFonts w:ascii="Palatino Linotype" w:hAnsi="Palatino Linotype"/>
          <w:color w:val="000000"/>
        </w:rPr>
        <w:br/>
      </w:r>
      <w:r w:rsidRPr="00784813">
        <w:rPr>
          <w:rFonts w:ascii="Palatino Linotype" w:hAnsi="Palatino Linotype"/>
          <w:i/>
          <w:u w:val="single"/>
        </w:rPr>
        <w:t>Equity and Diversity</w:t>
      </w:r>
    </w:p>
    <w:p w14:paraId="08EE64ED" w14:textId="48ECF4DA" w:rsidR="00C30321" w:rsidRPr="00784813" w:rsidRDefault="00C30321" w:rsidP="002F4589">
      <w:pPr>
        <w:autoSpaceDE w:val="0"/>
        <w:autoSpaceDN w:val="0"/>
        <w:adjustRightInd w:val="0"/>
        <w:spacing w:after="240"/>
        <w:ind w:left="360"/>
        <w:contextualSpacing/>
        <w:rPr>
          <w:rFonts w:ascii="Palatino Linotype" w:hAnsi="Palatino Linotype" w:cs="Times New Roman"/>
        </w:rPr>
      </w:pPr>
      <w:r w:rsidRPr="00784813">
        <w:rPr>
          <w:rFonts w:ascii="Palatino Linotype" w:hAnsi="Palatino Linotype"/>
        </w:rPr>
        <w:t xml:space="preserve">Chapman University is committed to ensuring equality and valuing diversity. Students and professors are reminded to </w:t>
      </w:r>
      <w:proofErr w:type="gramStart"/>
      <w:r w:rsidRPr="00784813">
        <w:rPr>
          <w:rFonts w:ascii="Palatino Linotype" w:hAnsi="Palatino Linotype"/>
        </w:rPr>
        <w:t>show respect at all times</w:t>
      </w:r>
      <w:proofErr w:type="gramEnd"/>
      <w:r w:rsidRPr="00784813">
        <w:rPr>
          <w:rFonts w:ascii="Palatino Linotype" w:hAnsi="Palatino Linotype"/>
        </w:rPr>
        <w:t xml:space="preserve"> as outlined in Chapman's Harassment and Discrimination Policy: </w:t>
      </w:r>
      <w:hyperlink r:id="rId9" w:history="1">
        <w:r w:rsidRPr="00784813">
          <w:rPr>
            <w:rFonts w:ascii="Palatino Linotype" w:hAnsi="Palatino Linotype"/>
            <w:color w:val="0000FF"/>
            <w:u w:val="single" w:color="0000FF"/>
          </w:rPr>
          <w:t>http://tinyurl.Com/CUHarassment-Discrimination</w:t>
        </w:r>
      </w:hyperlink>
      <w:r w:rsidRPr="00784813">
        <w:rPr>
          <w:rFonts w:ascii="Palatino Linotype" w:hAnsi="Palatino Linotype"/>
        </w:rPr>
        <w:t>.  Any violations of this policy should be discussed with the professor, the Dean of Students and/or otherwise reported in accordance with this policy.</w:t>
      </w:r>
    </w:p>
    <w:sectPr w:rsidR="00C30321" w:rsidRPr="00784813" w:rsidSect="005C4485">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B23"/>
    <w:multiLevelType w:val="hybridMultilevel"/>
    <w:tmpl w:val="BF40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C29F2"/>
    <w:multiLevelType w:val="hybridMultilevel"/>
    <w:tmpl w:val="E7262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7048A"/>
    <w:multiLevelType w:val="hybridMultilevel"/>
    <w:tmpl w:val="063CA9B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89817DE"/>
    <w:multiLevelType w:val="hybridMultilevel"/>
    <w:tmpl w:val="C42432C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B656AC8"/>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25E4029"/>
    <w:multiLevelType w:val="hybridMultilevel"/>
    <w:tmpl w:val="315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E76C3"/>
    <w:multiLevelType w:val="hybridMultilevel"/>
    <w:tmpl w:val="6C7A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661DA7"/>
    <w:multiLevelType w:val="hybridMultilevel"/>
    <w:tmpl w:val="A95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B4DE1"/>
    <w:multiLevelType w:val="multilevel"/>
    <w:tmpl w:val="0F5C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865A2"/>
    <w:multiLevelType w:val="hybridMultilevel"/>
    <w:tmpl w:val="89F4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5513C"/>
    <w:multiLevelType w:val="hybridMultilevel"/>
    <w:tmpl w:val="44840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3407DA"/>
    <w:multiLevelType w:val="multilevel"/>
    <w:tmpl w:val="E0245B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7D3B7F"/>
    <w:multiLevelType w:val="hybridMultilevel"/>
    <w:tmpl w:val="DF02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7790403">
    <w:abstractNumId w:val="5"/>
  </w:num>
  <w:num w:numId="2" w16cid:durableId="1155298783">
    <w:abstractNumId w:val="7"/>
  </w:num>
  <w:num w:numId="3" w16cid:durableId="985554250">
    <w:abstractNumId w:val="3"/>
  </w:num>
  <w:num w:numId="4" w16cid:durableId="1719738626">
    <w:abstractNumId w:val="2"/>
  </w:num>
  <w:num w:numId="5" w16cid:durableId="351536903">
    <w:abstractNumId w:val="9"/>
  </w:num>
  <w:num w:numId="6" w16cid:durableId="849564734">
    <w:abstractNumId w:val="8"/>
  </w:num>
  <w:num w:numId="7" w16cid:durableId="761805706">
    <w:abstractNumId w:val="11"/>
  </w:num>
  <w:num w:numId="8" w16cid:durableId="570117570">
    <w:abstractNumId w:val="6"/>
  </w:num>
  <w:num w:numId="9" w16cid:durableId="986251329">
    <w:abstractNumId w:val="10"/>
  </w:num>
  <w:num w:numId="10" w16cid:durableId="1904173859">
    <w:abstractNumId w:val="12"/>
  </w:num>
  <w:num w:numId="11" w16cid:durableId="1227838179">
    <w:abstractNumId w:val="1"/>
  </w:num>
  <w:num w:numId="12" w16cid:durableId="685596798">
    <w:abstractNumId w:val="0"/>
  </w:num>
  <w:num w:numId="13" w16cid:durableId="1473137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8B"/>
    <w:rsid w:val="00002830"/>
    <w:rsid w:val="0000434C"/>
    <w:rsid w:val="0000602B"/>
    <w:rsid w:val="00007932"/>
    <w:rsid w:val="00010AB7"/>
    <w:rsid w:val="00010B70"/>
    <w:rsid w:val="0001181B"/>
    <w:rsid w:val="000145B1"/>
    <w:rsid w:val="0001573C"/>
    <w:rsid w:val="00020C00"/>
    <w:rsid w:val="0002169E"/>
    <w:rsid w:val="00022F7F"/>
    <w:rsid w:val="00026EE3"/>
    <w:rsid w:val="0002788D"/>
    <w:rsid w:val="00030DD0"/>
    <w:rsid w:val="000329A1"/>
    <w:rsid w:val="00036CCA"/>
    <w:rsid w:val="00040407"/>
    <w:rsid w:val="00041160"/>
    <w:rsid w:val="00042FF1"/>
    <w:rsid w:val="000466B8"/>
    <w:rsid w:val="00047D80"/>
    <w:rsid w:val="00050883"/>
    <w:rsid w:val="00051262"/>
    <w:rsid w:val="00051C48"/>
    <w:rsid w:val="00051D77"/>
    <w:rsid w:val="00055C06"/>
    <w:rsid w:val="00055EDB"/>
    <w:rsid w:val="000561BB"/>
    <w:rsid w:val="000573FB"/>
    <w:rsid w:val="000619B6"/>
    <w:rsid w:val="00065633"/>
    <w:rsid w:val="00067A59"/>
    <w:rsid w:val="00070649"/>
    <w:rsid w:val="0007095A"/>
    <w:rsid w:val="00071730"/>
    <w:rsid w:val="00071816"/>
    <w:rsid w:val="00073A02"/>
    <w:rsid w:val="000772B0"/>
    <w:rsid w:val="000813EB"/>
    <w:rsid w:val="00081C9E"/>
    <w:rsid w:val="00081CA3"/>
    <w:rsid w:val="000927D1"/>
    <w:rsid w:val="000955EC"/>
    <w:rsid w:val="00096FB4"/>
    <w:rsid w:val="00097BF7"/>
    <w:rsid w:val="000A2551"/>
    <w:rsid w:val="000A438C"/>
    <w:rsid w:val="000A5E29"/>
    <w:rsid w:val="000A6000"/>
    <w:rsid w:val="000B0B12"/>
    <w:rsid w:val="000B0B2B"/>
    <w:rsid w:val="000B27F3"/>
    <w:rsid w:val="000B3A93"/>
    <w:rsid w:val="000B3AFD"/>
    <w:rsid w:val="000B7A82"/>
    <w:rsid w:val="000C0D76"/>
    <w:rsid w:val="000C2D4A"/>
    <w:rsid w:val="000C3E3C"/>
    <w:rsid w:val="000C4A55"/>
    <w:rsid w:val="000C5BF0"/>
    <w:rsid w:val="000C63E7"/>
    <w:rsid w:val="000C7514"/>
    <w:rsid w:val="000C7B17"/>
    <w:rsid w:val="000D0D98"/>
    <w:rsid w:val="000D1D76"/>
    <w:rsid w:val="000D31E2"/>
    <w:rsid w:val="000D653F"/>
    <w:rsid w:val="000D7D85"/>
    <w:rsid w:val="000E248F"/>
    <w:rsid w:val="000E29FC"/>
    <w:rsid w:val="000E6F6C"/>
    <w:rsid w:val="000F006B"/>
    <w:rsid w:val="000F0100"/>
    <w:rsid w:val="000F042A"/>
    <w:rsid w:val="000F079F"/>
    <w:rsid w:val="000F0AAA"/>
    <w:rsid w:val="000F0C03"/>
    <w:rsid w:val="000F1AE1"/>
    <w:rsid w:val="000F20E5"/>
    <w:rsid w:val="000F2466"/>
    <w:rsid w:val="000F41CE"/>
    <w:rsid w:val="000F4E38"/>
    <w:rsid w:val="000F54BE"/>
    <w:rsid w:val="000F57E1"/>
    <w:rsid w:val="000F62DF"/>
    <w:rsid w:val="000F64F6"/>
    <w:rsid w:val="000F7897"/>
    <w:rsid w:val="00100F1B"/>
    <w:rsid w:val="00101896"/>
    <w:rsid w:val="001039F6"/>
    <w:rsid w:val="00104F36"/>
    <w:rsid w:val="00106C9F"/>
    <w:rsid w:val="0011044D"/>
    <w:rsid w:val="00116204"/>
    <w:rsid w:val="00116A9B"/>
    <w:rsid w:val="00116F4A"/>
    <w:rsid w:val="00120978"/>
    <w:rsid w:val="001210CF"/>
    <w:rsid w:val="00123E93"/>
    <w:rsid w:val="001252BB"/>
    <w:rsid w:val="00125ADB"/>
    <w:rsid w:val="00126A8B"/>
    <w:rsid w:val="00126C1C"/>
    <w:rsid w:val="0013290D"/>
    <w:rsid w:val="001346F6"/>
    <w:rsid w:val="00136DA8"/>
    <w:rsid w:val="001413E4"/>
    <w:rsid w:val="0014363B"/>
    <w:rsid w:val="00150C00"/>
    <w:rsid w:val="0015580D"/>
    <w:rsid w:val="00155B57"/>
    <w:rsid w:val="001618F6"/>
    <w:rsid w:val="00163628"/>
    <w:rsid w:val="0016486A"/>
    <w:rsid w:val="00165B28"/>
    <w:rsid w:val="001707D7"/>
    <w:rsid w:val="001735C0"/>
    <w:rsid w:val="00174C87"/>
    <w:rsid w:val="00174FEE"/>
    <w:rsid w:val="00175BD6"/>
    <w:rsid w:val="00177B5B"/>
    <w:rsid w:val="00177F65"/>
    <w:rsid w:val="00182416"/>
    <w:rsid w:val="001855F3"/>
    <w:rsid w:val="001902FC"/>
    <w:rsid w:val="00191805"/>
    <w:rsid w:val="00197D1D"/>
    <w:rsid w:val="001A17F5"/>
    <w:rsid w:val="001A3478"/>
    <w:rsid w:val="001A3A0A"/>
    <w:rsid w:val="001A44B6"/>
    <w:rsid w:val="001A4693"/>
    <w:rsid w:val="001A5DB1"/>
    <w:rsid w:val="001A7A32"/>
    <w:rsid w:val="001A7F2E"/>
    <w:rsid w:val="001B166B"/>
    <w:rsid w:val="001B20A9"/>
    <w:rsid w:val="001B3F54"/>
    <w:rsid w:val="001B512B"/>
    <w:rsid w:val="001B5461"/>
    <w:rsid w:val="001C16A0"/>
    <w:rsid w:val="001C3184"/>
    <w:rsid w:val="001C761F"/>
    <w:rsid w:val="001D0D44"/>
    <w:rsid w:val="001D150A"/>
    <w:rsid w:val="001D26E3"/>
    <w:rsid w:val="001D5515"/>
    <w:rsid w:val="001D6C07"/>
    <w:rsid w:val="001D6D18"/>
    <w:rsid w:val="001D7B82"/>
    <w:rsid w:val="001E2B58"/>
    <w:rsid w:val="001E3A0E"/>
    <w:rsid w:val="001E4E36"/>
    <w:rsid w:val="001E5D66"/>
    <w:rsid w:val="001E6E47"/>
    <w:rsid w:val="001F1F5C"/>
    <w:rsid w:val="001F24D2"/>
    <w:rsid w:val="001F5987"/>
    <w:rsid w:val="001F5C1B"/>
    <w:rsid w:val="002004F1"/>
    <w:rsid w:val="00201827"/>
    <w:rsid w:val="00201A4D"/>
    <w:rsid w:val="00201DBB"/>
    <w:rsid w:val="00202014"/>
    <w:rsid w:val="00202ED6"/>
    <w:rsid w:val="00203586"/>
    <w:rsid w:val="00203863"/>
    <w:rsid w:val="00204CAB"/>
    <w:rsid w:val="002056C8"/>
    <w:rsid w:val="00207352"/>
    <w:rsid w:val="0021007F"/>
    <w:rsid w:val="00210F38"/>
    <w:rsid w:val="0021211A"/>
    <w:rsid w:val="0021288B"/>
    <w:rsid w:val="00214137"/>
    <w:rsid w:val="002148B2"/>
    <w:rsid w:val="00216DF8"/>
    <w:rsid w:val="002200EB"/>
    <w:rsid w:val="00220F48"/>
    <w:rsid w:val="002213BF"/>
    <w:rsid w:val="00222113"/>
    <w:rsid w:val="00222BD2"/>
    <w:rsid w:val="00231DCE"/>
    <w:rsid w:val="00232157"/>
    <w:rsid w:val="0023418E"/>
    <w:rsid w:val="002347DA"/>
    <w:rsid w:val="00235637"/>
    <w:rsid w:val="00236167"/>
    <w:rsid w:val="00240C70"/>
    <w:rsid w:val="002412FD"/>
    <w:rsid w:val="002422C2"/>
    <w:rsid w:val="00244C72"/>
    <w:rsid w:val="00245F5C"/>
    <w:rsid w:val="002469EF"/>
    <w:rsid w:val="00246E6E"/>
    <w:rsid w:val="00253D90"/>
    <w:rsid w:val="00255044"/>
    <w:rsid w:val="00255A55"/>
    <w:rsid w:val="0025676E"/>
    <w:rsid w:val="00256830"/>
    <w:rsid w:val="0025704F"/>
    <w:rsid w:val="00264110"/>
    <w:rsid w:val="002644B5"/>
    <w:rsid w:val="00264FBA"/>
    <w:rsid w:val="002658F0"/>
    <w:rsid w:val="0027003F"/>
    <w:rsid w:val="002721B7"/>
    <w:rsid w:val="00280628"/>
    <w:rsid w:val="0028062B"/>
    <w:rsid w:val="00280B97"/>
    <w:rsid w:val="00283C17"/>
    <w:rsid w:val="00287131"/>
    <w:rsid w:val="00287632"/>
    <w:rsid w:val="00291916"/>
    <w:rsid w:val="002924CE"/>
    <w:rsid w:val="00293242"/>
    <w:rsid w:val="0029338E"/>
    <w:rsid w:val="00293C53"/>
    <w:rsid w:val="002953A9"/>
    <w:rsid w:val="00295BDE"/>
    <w:rsid w:val="002965FD"/>
    <w:rsid w:val="002A1420"/>
    <w:rsid w:val="002A20B4"/>
    <w:rsid w:val="002A3DCA"/>
    <w:rsid w:val="002A3E15"/>
    <w:rsid w:val="002A4510"/>
    <w:rsid w:val="002A52F6"/>
    <w:rsid w:val="002A5D39"/>
    <w:rsid w:val="002C07C0"/>
    <w:rsid w:val="002C2BA0"/>
    <w:rsid w:val="002C591D"/>
    <w:rsid w:val="002C6327"/>
    <w:rsid w:val="002C71B9"/>
    <w:rsid w:val="002C7EF6"/>
    <w:rsid w:val="002D1D15"/>
    <w:rsid w:val="002D52AD"/>
    <w:rsid w:val="002E0883"/>
    <w:rsid w:val="002E15F8"/>
    <w:rsid w:val="002E31F7"/>
    <w:rsid w:val="002E3E22"/>
    <w:rsid w:val="002E52C7"/>
    <w:rsid w:val="002E5362"/>
    <w:rsid w:val="002E559C"/>
    <w:rsid w:val="002E5CFF"/>
    <w:rsid w:val="002E6B19"/>
    <w:rsid w:val="002E7E5F"/>
    <w:rsid w:val="002F1625"/>
    <w:rsid w:val="002F2A7A"/>
    <w:rsid w:val="002F4589"/>
    <w:rsid w:val="002F5AED"/>
    <w:rsid w:val="003028F6"/>
    <w:rsid w:val="00303E31"/>
    <w:rsid w:val="00305400"/>
    <w:rsid w:val="003060F4"/>
    <w:rsid w:val="00310020"/>
    <w:rsid w:val="00310C99"/>
    <w:rsid w:val="00312FB9"/>
    <w:rsid w:val="00313C5D"/>
    <w:rsid w:val="00320F37"/>
    <w:rsid w:val="00324613"/>
    <w:rsid w:val="0032604A"/>
    <w:rsid w:val="00326252"/>
    <w:rsid w:val="00326CD7"/>
    <w:rsid w:val="0033048D"/>
    <w:rsid w:val="003306EC"/>
    <w:rsid w:val="00332510"/>
    <w:rsid w:val="0033764F"/>
    <w:rsid w:val="003411D6"/>
    <w:rsid w:val="00347308"/>
    <w:rsid w:val="003508DB"/>
    <w:rsid w:val="003511F7"/>
    <w:rsid w:val="0035285B"/>
    <w:rsid w:val="003537F2"/>
    <w:rsid w:val="003545BC"/>
    <w:rsid w:val="0035494F"/>
    <w:rsid w:val="003555DB"/>
    <w:rsid w:val="0036357A"/>
    <w:rsid w:val="00367EFB"/>
    <w:rsid w:val="00371D6E"/>
    <w:rsid w:val="003722A6"/>
    <w:rsid w:val="0037258D"/>
    <w:rsid w:val="00373992"/>
    <w:rsid w:val="00375D09"/>
    <w:rsid w:val="003764FE"/>
    <w:rsid w:val="00376CD5"/>
    <w:rsid w:val="00381466"/>
    <w:rsid w:val="00385D32"/>
    <w:rsid w:val="00387E11"/>
    <w:rsid w:val="00393AE5"/>
    <w:rsid w:val="003974BD"/>
    <w:rsid w:val="0039789A"/>
    <w:rsid w:val="00397D6F"/>
    <w:rsid w:val="003A0245"/>
    <w:rsid w:val="003A16D6"/>
    <w:rsid w:val="003A3A86"/>
    <w:rsid w:val="003A4C07"/>
    <w:rsid w:val="003A5843"/>
    <w:rsid w:val="003A626B"/>
    <w:rsid w:val="003B11AF"/>
    <w:rsid w:val="003B253B"/>
    <w:rsid w:val="003B290C"/>
    <w:rsid w:val="003B2B67"/>
    <w:rsid w:val="003B5FCB"/>
    <w:rsid w:val="003C0082"/>
    <w:rsid w:val="003C026B"/>
    <w:rsid w:val="003C03CE"/>
    <w:rsid w:val="003C14AE"/>
    <w:rsid w:val="003C3A9A"/>
    <w:rsid w:val="003C4CB9"/>
    <w:rsid w:val="003C61FB"/>
    <w:rsid w:val="003D137B"/>
    <w:rsid w:val="003D1B8F"/>
    <w:rsid w:val="003D4B17"/>
    <w:rsid w:val="003D4C63"/>
    <w:rsid w:val="003D6957"/>
    <w:rsid w:val="003E3FE0"/>
    <w:rsid w:val="003E556F"/>
    <w:rsid w:val="003F312F"/>
    <w:rsid w:val="003F3260"/>
    <w:rsid w:val="003F6092"/>
    <w:rsid w:val="003F6EEB"/>
    <w:rsid w:val="003F7B87"/>
    <w:rsid w:val="00400C2F"/>
    <w:rsid w:val="004046BD"/>
    <w:rsid w:val="00404950"/>
    <w:rsid w:val="00404D1D"/>
    <w:rsid w:val="00404F44"/>
    <w:rsid w:val="0040605B"/>
    <w:rsid w:val="00407B86"/>
    <w:rsid w:val="0041061A"/>
    <w:rsid w:val="0041114D"/>
    <w:rsid w:val="004115EC"/>
    <w:rsid w:val="00411C24"/>
    <w:rsid w:val="00413485"/>
    <w:rsid w:val="00414664"/>
    <w:rsid w:val="00415359"/>
    <w:rsid w:val="0041609D"/>
    <w:rsid w:val="00416998"/>
    <w:rsid w:val="004200D3"/>
    <w:rsid w:val="00420E74"/>
    <w:rsid w:val="00422101"/>
    <w:rsid w:val="004275FE"/>
    <w:rsid w:val="004342B6"/>
    <w:rsid w:val="004354B9"/>
    <w:rsid w:val="00435CDE"/>
    <w:rsid w:val="00436A67"/>
    <w:rsid w:val="00436E86"/>
    <w:rsid w:val="00437707"/>
    <w:rsid w:val="004411C8"/>
    <w:rsid w:val="00441549"/>
    <w:rsid w:val="00445933"/>
    <w:rsid w:val="0044714E"/>
    <w:rsid w:val="00454A31"/>
    <w:rsid w:val="00455019"/>
    <w:rsid w:val="0045555F"/>
    <w:rsid w:val="00456D3B"/>
    <w:rsid w:val="00460B1A"/>
    <w:rsid w:val="0046419C"/>
    <w:rsid w:val="00467110"/>
    <w:rsid w:val="00471CA0"/>
    <w:rsid w:val="004729E0"/>
    <w:rsid w:val="00474B41"/>
    <w:rsid w:val="00475F21"/>
    <w:rsid w:val="0047700E"/>
    <w:rsid w:val="0048012A"/>
    <w:rsid w:val="00481E81"/>
    <w:rsid w:val="0048261B"/>
    <w:rsid w:val="00482E3C"/>
    <w:rsid w:val="004856E3"/>
    <w:rsid w:val="00485EDA"/>
    <w:rsid w:val="00486A04"/>
    <w:rsid w:val="00491C2C"/>
    <w:rsid w:val="00492EB4"/>
    <w:rsid w:val="004940E8"/>
    <w:rsid w:val="00496AA7"/>
    <w:rsid w:val="004A17D5"/>
    <w:rsid w:val="004A46A4"/>
    <w:rsid w:val="004B10AF"/>
    <w:rsid w:val="004B211F"/>
    <w:rsid w:val="004B3134"/>
    <w:rsid w:val="004B3373"/>
    <w:rsid w:val="004B3419"/>
    <w:rsid w:val="004B4964"/>
    <w:rsid w:val="004B5698"/>
    <w:rsid w:val="004B58CC"/>
    <w:rsid w:val="004B5EAC"/>
    <w:rsid w:val="004B6C24"/>
    <w:rsid w:val="004B7F98"/>
    <w:rsid w:val="004C6B36"/>
    <w:rsid w:val="004D0901"/>
    <w:rsid w:val="004D41E0"/>
    <w:rsid w:val="004D5C1C"/>
    <w:rsid w:val="004D7AAE"/>
    <w:rsid w:val="004E1E75"/>
    <w:rsid w:val="004E430F"/>
    <w:rsid w:val="004E59D9"/>
    <w:rsid w:val="004E6BEA"/>
    <w:rsid w:val="004E6DD1"/>
    <w:rsid w:val="004E70F5"/>
    <w:rsid w:val="004E7A84"/>
    <w:rsid w:val="004F00E5"/>
    <w:rsid w:val="004F0391"/>
    <w:rsid w:val="004F23D7"/>
    <w:rsid w:val="004F3430"/>
    <w:rsid w:val="004F67BA"/>
    <w:rsid w:val="00501F55"/>
    <w:rsid w:val="00502F77"/>
    <w:rsid w:val="00504051"/>
    <w:rsid w:val="00506409"/>
    <w:rsid w:val="00507F6E"/>
    <w:rsid w:val="005141BB"/>
    <w:rsid w:val="005169C9"/>
    <w:rsid w:val="005200E4"/>
    <w:rsid w:val="005217B0"/>
    <w:rsid w:val="00521B54"/>
    <w:rsid w:val="0052219F"/>
    <w:rsid w:val="0052251D"/>
    <w:rsid w:val="00523E31"/>
    <w:rsid w:val="00524686"/>
    <w:rsid w:val="00525765"/>
    <w:rsid w:val="00526A12"/>
    <w:rsid w:val="00530F35"/>
    <w:rsid w:val="005318D5"/>
    <w:rsid w:val="00532CB1"/>
    <w:rsid w:val="00532E8F"/>
    <w:rsid w:val="005353B4"/>
    <w:rsid w:val="005367B7"/>
    <w:rsid w:val="0053725A"/>
    <w:rsid w:val="00537DEA"/>
    <w:rsid w:val="00542A73"/>
    <w:rsid w:val="0054482A"/>
    <w:rsid w:val="00547322"/>
    <w:rsid w:val="00547B98"/>
    <w:rsid w:val="00550ADC"/>
    <w:rsid w:val="005536E1"/>
    <w:rsid w:val="0055563A"/>
    <w:rsid w:val="00556D23"/>
    <w:rsid w:val="00557654"/>
    <w:rsid w:val="00562EE3"/>
    <w:rsid w:val="00567BE6"/>
    <w:rsid w:val="005717FF"/>
    <w:rsid w:val="00571856"/>
    <w:rsid w:val="005750B4"/>
    <w:rsid w:val="00577D3A"/>
    <w:rsid w:val="005801DF"/>
    <w:rsid w:val="00580BB5"/>
    <w:rsid w:val="00582455"/>
    <w:rsid w:val="005838EC"/>
    <w:rsid w:val="0058544F"/>
    <w:rsid w:val="00590819"/>
    <w:rsid w:val="00590CAC"/>
    <w:rsid w:val="005942D8"/>
    <w:rsid w:val="005A0A84"/>
    <w:rsid w:val="005A2A48"/>
    <w:rsid w:val="005A2A63"/>
    <w:rsid w:val="005A30CC"/>
    <w:rsid w:val="005A3A5C"/>
    <w:rsid w:val="005A4143"/>
    <w:rsid w:val="005A4984"/>
    <w:rsid w:val="005A55CB"/>
    <w:rsid w:val="005B12E4"/>
    <w:rsid w:val="005B2CD7"/>
    <w:rsid w:val="005C00AB"/>
    <w:rsid w:val="005C08A9"/>
    <w:rsid w:val="005C1093"/>
    <w:rsid w:val="005C163B"/>
    <w:rsid w:val="005C24DC"/>
    <w:rsid w:val="005C4485"/>
    <w:rsid w:val="005D0E9E"/>
    <w:rsid w:val="005D286D"/>
    <w:rsid w:val="005D2C32"/>
    <w:rsid w:val="005D3F53"/>
    <w:rsid w:val="005D496D"/>
    <w:rsid w:val="005D4EEA"/>
    <w:rsid w:val="005D51D9"/>
    <w:rsid w:val="005D6BA0"/>
    <w:rsid w:val="005D7844"/>
    <w:rsid w:val="005E1C92"/>
    <w:rsid w:val="005E23E4"/>
    <w:rsid w:val="005F1270"/>
    <w:rsid w:val="005F2002"/>
    <w:rsid w:val="005F2883"/>
    <w:rsid w:val="005F3034"/>
    <w:rsid w:val="005F38AC"/>
    <w:rsid w:val="005F3F3B"/>
    <w:rsid w:val="005F4992"/>
    <w:rsid w:val="005F4FD7"/>
    <w:rsid w:val="0060061D"/>
    <w:rsid w:val="00603A53"/>
    <w:rsid w:val="00610200"/>
    <w:rsid w:val="00611E47"/>
    <w:rsid w:val="00613F6F"/>
    <w:rsid w:val="00615FAC"/>
    <w:rsid w:val="00616C19"/>
    <w:rsid w:val="0062174C"/>
    <w:rsid w:val="00622FDE"/>
    <w:rsid w:val="0062408F"/>
    <w:rsid w:val="00625B1B"/>
    <w:rsid w:val="00626CEB"/>
    <w:rsid w:val="00630E73"/>
    <w:rsid w:val="0063193E"/>
    <w:rsid w:val="00635167"/>
    <w:rsid w:val="00635320"/>
    <w:rsid w:val="00636E22"/>
    <w:rsid w:val="00637A08"/>
    <w:rsid w:val="00642326"/>
    <w:rsid w:val="00644758"/>
    <w:rsid w:val="006473C0"/>
    <w:rsid w:val="00650AAF"/>
    <w:rsid w:val="00650BBB"/>
    <w:rsid w:val="006526E1"/>
    <w:rsid w:val="006527D9"/>
    <w:rsid w:val="00653750"/>
    <w:rsid w:val="00654F19"/>
    <w:rsid w:val="00655F57"/>
    <w:rsid w:val="00655F69"/>
    <w:rsid w:val="0065725D"/>
    <w:rsid w:val="0066110D"/>
    <w:rsid w:val="006624A2"/>
    <w:rsid w:val="006626E5"/>
    <w:rsid w:val="00662889"/>
    <w:rsid w:val="0066453A"/>
    <w:rsid w:val="00664FB9"/>
    <w:rsid w:val="00666ED3"/>
    <w:rsid w:val="00667B5F"/>
    <w:rsid w:val="00670FCD"/>
    <w:rsid w:val="006742ED"/>
    <w:rsid w:val="006744B7"/>
    <w:rsid w:val="0067488B"/>
    <w:rsid w:val="006768C4"/>
    <w:rsid w:val="00677347"/>
    <w:rsid w:val="00677D37"/>
    <w:rsid w:val="00682672"/>
    <w:rsid w:val="00682B03"/>
    <w:rsid w:val="00682B9A"/>
    <w:rsid w:val="00683284"/>
    <w:rsid w:val="0068585A"/>
    <w:rsid w:val="00687AE1"/>
    <w:rsid w:val="0069203B"/>
    <w:rsid w:val="0069310E"/>
    <w:rsid w:val="006949DA"/>
    <w:rsid w:val="006961D5"/>
    <w:rsid w:val="0069666F"/>
    <w:rsid w:val="006A24A7"/>
    <w:rsid w:val="006A44EE"/>
    <w:rsid w:val="006A5E05"/>
    <w:rsid w:val="006A6A27"/>
    <w:rsid w:val="006A7123"/>
    <w:rsid w:val="006B3720"/>
    <w:rsid w:val="006B6E7B"/>
    <w:rsid w:val="006C1769"/>
    <w:rsid w:val="006C3427"/>
    <w:rsid w:val="006C5A97"/>
    <w:rsid w:val="006C69D2"/>
    <w:rsid w:val="006C7162"/>
    <w:rsid w:val="006D145E"/>
    <w:rsid w:val="006D18AD"/>
    <w:rsid w:val="006D344E"/>
    <w:rsid w:val="006D64DD"/>
    <w:rsid w:val="006D70EF"/>
    <w:rsid w:val="006D72EF"/>
    <w:rsid w:val="006E100E"/>
    <w:rsid w:val="006E1836"/>
    <w:rsid w:val="006E24D9"/>
    <w:rsid w:val="006E2F84"/>
    <w:rsid w:val="006E5BA6"/>
    <w:rsid w:val="006F1B38"/>
    <w:rsid w:val="006F1B47"/>
    <w:rsid w:val="006F3189"/>
    <w:rsid w:val="006F50F5"/>
    <w:rsid w:val="006F633A"/>
    <w:rsid w:val="00702291"/>
    <w:rsid w:val="00703753"/>
    <w:rsid w:val="00703E66"/>
    <w:rsid w:val="0070570C"/>
    <w:rsid w:val="0070707C"/>
    <w:rsid w:val="00712265"/>
    <w:rsid w:val="007123D1"/>
    <w:rsid w:val="00712D91"/>
    <w:rsid w:val="00713522"/>
    <w:rsid w:val="00714CB0"/>
    <w:rsid w:val="00716238"/>
    <w:rsid w:val="007166B0"/>
    <w:rsid w:val="007225DA"/>
    <w:rsid w:val="00724F31"/>
    <w:rsid w:val="00727A4B"/>
    <w:rsid w:val="00727B4D"/>
    <w:rsid w:val="00727F05"/>
    <w:rsid w:val="00734487"/>
    <w:rsid w:val="00734BC7"/>
    <w:rsid w:val="00735691"/>
    <w:rsid w:val="00737AC9"/>
    <w:rsid w:val="00740733"/>
    <w:rsid w:val="00741C5D"/>
    <w:rsid w:val="00743497"/>
    <w:rsid w:val="00744071"/>
    <w:rsid w:val="007442EF"/>
    <w:rsid w:val="00745DC4"/>
    <w:rsid w:val="00747158"/>
    <w:rsid w:val="00747399"/>
    <w:rsid w:val="007515D4"/>
    <w:rsid w:val="007550CB"/>
    <w:rsid w:val="00756689"/>
    <w:rsid w:val="00761212"/>
    <w:rsid w:val="00761773"/>
    <w:rsid w:val="00761BD6"/>
    <w:rsid w:val="00763E08"/>
    <w:rsid w:val="00764BDD"/>
    <w:rsid w:val="0076717B"/>
    <w:rsid w:val="007710A9"/>
    <w:rsid w:val="00771115"/>
    <w:rsid w:val="00774CE6"/>
    <w:rsid w:val="00776B19"/>
    <w:rsid w:val="00780059"/>
    <w:rsid w:val="00781C0D"/>
    <w:rsid w:val="007822E2"/>
    <w:rsid w:val="007834CB"/>
    <w:rsid w:val="00784813"/>
    <w:rsid w:val="00784F9A"/>
    <w:rsid w:val="00787E3F"/>
    <w:rsid w:val="00790BBA"/>
    <w:rsid w:val="00791D6A"/>
    <w:rsid w:val="007922B8"/>
    <w:rsid w:val="007922EE"/>
    <w:rsid w:val="007923EA"/>
    <w:rsid w:val="00792EB4"/>
    <w:rsid w:val="00794684"/>
    <w:rsid w:val="00795142"/>
    <w:rsid w:val="0079658C"/>
    <w:rsid w:val="007A01EB"/>
    <w:rsid w:val="007A18B2"/>
    <w:rsid w:val="007A37EB"/>
    <w:rsid w:val="007A4EFF"/>
    <w:rsid w:val="007A5E0B"/>
    <w:rsid w:val="007B1935"/>
    <w:rsid w:val="007B2420"/>
    <w:rsid w:val="007B3AD7"/>
    <w:rsid w:val="007C051E"/>
    <w:rsid w:val="007C3C6F"/>
    <w:rsid w:val="007D1369"/>
    <w:rsid w:val="007D49BC"/>
    <w:rsid w:val="007D50B0"/>
    <w:rsid w:val="007E1DEC"/>
    <w:rsid w:val="007E51C0"/>
    <w:rsid w:val="007E7612"/>
    <w:rsid w:val="007E7A9E"/>
    <w:rsid w:val="007E7AE8"/>
    <w:rsid w:val="007E7CB5"/>
    <w:rsid w:val="007F050C"/>
    <w:rsid w:val="007F2B4C"/>
    <w:rsid w:val="007F4C46"/>
    <w:rsid w:val="00800713"/>
    <w:rsid w:val="00802928"/>
    <w:rsid w:val="00805CAD"/>
    <w:rsid w:val="00805E05"/>
    <w:rsid w:val="0080750F"/>
    <w:rsid w:val="008108F6"/>
    <w:rsid w:val="00815168"/>
    <w:rsid w:val="00816135"/>
    <w:rsid w:val="00816F2E"/>
    <w:rsid w:val="00817741"/>
    <w:rsid w:val="00821F0D"/>
    <w:rsid w:val="00822144"/>
    <w:rsid w:val="00822B5B"/>
    <w:rsid w:val="00823E7F"/>
    <w:rsid w:val="00824789"/>
    <w:rsid w:val="008264C4"/>
    <w:rsid w:val="00834548"/>
    <w:rsid w:val="00835DDD"/>
    <w:rsid w:val="008367E1"/>
    <w:rsid w:val="00837324"/>
    <w:rsid w:val="00840AA9"/>
    <w:rsid w:val="0084216E"/>
    <w:rsid w:val="008479FA"/>
    <w:rsid w:val="00847C8A"/>
    <w:rsid w:val="00850C1D"/>
    <w:rsid w:val="00852C5B"/>
    <w:rsid w:val="00854297"/>
    <w:rsid w:val="00855894"/>
    <w:rsid w:val="0085636A"/>
    <w:rsid w:val="008617F4"/>
    <w:rsid w:val="00862E1E"/>
    <w:rsid w:val="00864A11"/>
    <w:rsid w:val="00872A80"/>
    <w:rsid w:val="00876DDA"/>
    <w:rsid w:val="00880391"/>
    <w:rsid w:val="00881CDE"/>
    <w:rsid w:val="0088478F"/>
    <w:rsid w:val="008851D5"/>
    <w:rsid w:val="008854E7"/>
    <w:rsid w:val="0088569B"/>
    <w:rsid w:val="00887CE8"/>
    <w:rsid w:val="00887DCD"/>
    <w:rsid w:val="00890FFB"/>
    <w:rsid w:val="008928FC"/>
    <w:rsid w:val="00895694"/>
    <w:rsid w:val="008976BB"/>
    <w:rsid w:val="008A188E"/>
    <w:rsid w:val="008A4137"/>
    <w:rsid w:val="008B1BDB"/>
    <w:rsid w:val="008B2141"/>
    <w:rsid w:val="008B4E40"/>
    <w:rsid w:val="008B5106"/>
    <w:rsid w:val="008B6D07"/>
    <w:rsid w:val="008B7132"/>
    <w:rsid w:val="008B745D"/>
    <w:rsid w:val="008C1307"/>
    <w:rsid w:val="008C26DB"/>
    <w:rsid w:val="008C3DED"/>
    <w:rsid w:val="008C454F"/>
    <w:rsid w:val="008C5D8F"/>
    <w:rsid w:val="008D0A64"/>
    <w:rsid w:val="008D274C"/>
    <w:rsid w:val="008D2C97"/>
    <w:rsid w:val="008D3849"/>
    <w:rsid w:val="008D524A"/>
    <w:rsid w:val="008D5AD9"/>
    <w:rsid w:val="008D648F"/>
    <w:rsid w:val="008E3332"/>
    <w:rsid w:val="008E33AF"/>
    <w:rsid w:val="008E35C6"/>
    <w:rsid w:val="008E4892"/>
    <w:rsid w:val="008E7AF7"/>
    <w:rsid w:val="008E7EFA"/>
    <w:rsid w:val="008F0CF1"/>
    <w:rsid w:val="008F0F23"/>
    <w:rsid w:val="008F2A0C"/>
    <w:rsid w:val="008F401A"/>
    <w:rsid w:val="008F52D1"/>
    <w:rsid w:val="008F5547"/>
    <w:rsid w:val="008F5992"/>
    <w:rsid w:val="009033BE"/>
    <w:rsid w:val="00906811"/>
    <w:rsid w:val="009105C8"/>
    <w:rsid w:val="00912217"/>
    <w:rsid w:val="00912EE3"/>
    <w:rsid w:val="0091570E"/>
    <w:rsid w:val="00916865"/>
    <w:rsid w:val="009203EE"/>
    <w:rsid w:val="009236BD"/>
    <w:rsid w:val="00923AC1"/>
    <w:rsid w:val="00924DD3"/>
    <w:rsid w:val="00926B92"/>
    <w:rsid w:val="0092719E"/>
    <w:rsid w:val="0093031B"/>
    <w:rsid w:val="009340C2"/>
    <w:rsid w:val="00935CE3"/>
    <w:rsid w:val="009362CE"/>
    <w:rsid w:val="00941AE8"/>
    <w:rsid w:val="0094491E"/>
    <w:rsid w:val="00944A42"/>
    <w:rsid w:val="00946C59"/>
    <w:rsid w:val="009515C1"/>
    <w:rsid w:val="00952778"/>
    <w:rsid w:val="00953659"/>
    <w:rsid w:val="00961C77"/>
    <w:rsid w:val="009632AF"/>
    <w:rsid w:val="00963F34"/>
    <w:rsid w:val="0096521E"/>
    <w:rsid w:val="009663D8"/>
    <w:rsid w:val="00967B19"/>
    <w:rsid w:val="009729BA"/>
    <w:rsid w:val="009753C5"/>
    <w:rsid w:val="009764D2"/>
    <w:rsid w:val="0098239E"/>
    <w:rsid w:val="00984AC0"/>
    <w:rsid w:val="00984D99"/>
    <w:rsid w:val="00987186"/>
    <w:rsid w:val="00990E03"/>
    <w:rsid w:val="009922F2"/>
    <w:rsid w:val="00994064"/>
    <w:rsid w:val="009A0F4C"/>
    <w:rsid w:val="009A2DAB"/>
    <w:rsid w:val="009A352D"/>
    <w:rsid w:val="009A3BE4"/>
    <w:rsid w:val="009A4590"/>
    <w:rsid w:val="009A4599"/>
    <w:rsid w:val="009A4635"/>
    <w:rsid w:val="009A6466"/>
    <w:rsid w:val="009A6DEC"/>
    <w:rsid w:val="009A7456"/>
    <w:rsid w:val="009A7EEB"/>
    <w:rsid w:val="009B1249"/>
    <w:rsid w:val="009B3BB8"/>
    <w:rsid w:val="009B502C"/>
    <w:rsid w:val="009B779F"/>
    <w:rsid w:val="009C0381"/>
    <w:rsid w:val="009C0563"/>
    <w:rsid w:val="009C07F2"/>
    <w:rsid w:val="009C1BEC"/>
    <w:rsid w:val="009C1CA6"/>
    <w:rsid w:val="009C236B"/>
    <w:rsid w:val="009C3451"/>
    <w:rsid w:val="009C45F4"/>
    <w:rsid w:val="009C4805"/>
    <w:rsid w:val="009C5978"/>
    <w:rsid w:val="009C6AA0"/>
    <w:rsid w:val="009D3AFD"/>
    <w:rsid w:val="009D3DC1"/>
    <w:rsid w:val="009D4CC4"/>
    <w:rsid w:val="009D735E"/>
    <w:rsid w:val="009D78EE"/>
    <w:rsid w:val="009D7A88"/>
    <w:rsid w:val="009D7D07"/>
    <w:rsid w:val="009E12A8"/>
    <w:rsid w:val="009E320A"/>
    <w:rsid w:val="009E419F"/>
    <w:rsid w:val="009E4C1B"/>
    <w:rsid w:val="009E591E"/>
    <w:rsid w:val="009E734A"/>
    <w:rsid w:val="009F1B03"/>
    <w:rsid w:val="009F23EC"/>
    <w:rsid w:val="009F2AD6"/>
    <w:rsid w:val="009F3822"/>
    <w:rsid w:val="009F493C"/>
    <w:rsid w:val="009F5ABF"/>
    <w:rsid w:val="00A00026"/>
    <w:rsid w:val="00A03E4C"/>
    <w:rsid w:val="00A06741"/>
    <w:rsid w:val="00A06EE0"/>
    <w:rsid w:val="00A07B2B"/>
    <w:rsid w:val="00A15B61"/>
    <w:rsid w:val="00A15BFD"/>
    <w:rsid w:val="00A16CE4"/>
    <w:rsid w:val="00A209E3"/>
    <w:rsid w:val="00A21AB5"/>
    <w:rsid w:val="00A23069"/>
    <w:rsid w:val="00A26994"/>
    <w:rsid w:val="00A32A69"/>
    <w:rsid w:val="00A3323C"/>
    <w:rsid w:val="00A332E1"/>
    <w:rsid w:val="00A3440D"/>
    <w:rsid w:val="00A3506E"/>
    <w:rsid w:val="00A40143"/>
    <w:rsid w:val="00A40496"/>
    <w:rsid w:val="00A40B92"/>
    <w:rsid w:val="00A41E3B"/>
    <w:rsid w:val="00A44371"/>
    <w:rsid w:val="00A50987"/>
    <w:rsid w:val="00A5195A"/>
    <w:rsid w:val="00A53C00"/>
    <w:rsid w:val="00A625BB"/>
    <w:rsid w:val="00A64283"/>
    <w:rsid w:val="00A64BEA"/>
    <w:rsid w:val="00A65184"/>
    <w:rsid w:val="00A6628C"/>
    <w:rsid w:val="00A67E89"/>
    <w:rsid w:val="00A710E1"/>
    <w:rsid w:val="00A737F7"/>
    <w:rsid w:val="00A7536F"/>
    <w:rsid w:val="00A775FE"/>
    <w:rsid w:val="00A81AA0"/>
    <w:rsid w:val="00A83807"/>
    <w:rsid w:val="00A83FA3"/>
    <w:rsid w:val="00A8405E"/>
    <w:rsid w:val="00A860EE"/>
    <w:rsid w:val="00A86CFD"/>
    <w:rsid w:val="00A870E9"/>
    <w:rsid w:val="00A87590"/>
    <w:rsid w:val="00A90A14"/>
    <w:rsid w:val="00A90DA6"/>
    <w:rsid w:val="00A9233A"/>
    <w:rsid w:val="00A92A57"/>
    <w:rsid w:val="00A93149"/>
    <w:rsid w:val="00A94623"/>
    <w:rsid w:val="00A9576F"/>
    <w:rsid w:val="00A96F54"/>
    <w:rsid w:val="00A9797E"/>
    <w:rsid w:val="00AA0408"/>
    <w:rsid w:val="00AA1653"/>
    <w:rsid w:val="00AA182F"/>
    <w:rsid w:val="00AA26C9"/>
    <w:rsid w:val="00AA4C15"/>
    <w:rsid w:val="00AA61A2"/>
    <w:rsid w:val="00AA65CE"/>
    <w:rsid w:val="00AB05BC"/>
    <w:rsid w:val="00AB1EBF"/>
    <w:rsid w:val="00AB284D"/>
    <w:rsid w:val="00AB3A48"/>
    <w:rsid w:val="00AB51EE"/>
    <w:rsid w:val="00AB625B"/>
    <w:rsid w:val="00AB6A43"/>
    <w:rsid w:val="00AB71EB"/>
    <w:rsid w:val="00AC244F"/>
    <w:rsid w:val="00AC2E1E"/>
    <w:rsid w:val="00AC3CF4"/>
    <w:rsid w:val="00AC5026"/>
    <w:rsid w:val="00AC50B5"/>
    <w:rsid w:val="00AC5CB6"/>
    <w:rsid w:val="00AD3876"/>
    <w:rsid w:val="00AD5B9D"/>
    <w:rsid w:val="00AD649C"/>
    <w:rsid w:val="00AE1371"/>
    <w:rsid w:val="00AE33B2"/>
    <w:rsid w:val="00AE477D"/>
    <w:rsid w:val="00AE58DA"/>
    <w:rsid w:val="00AE68A6"/>
    <w:rsid w:val="00AE6D3B"/>
    <w:rsid w:val="00AE7115"/>
    <w:rsid w:val="00AF4206"/>
    <w:rsid w:val="00AF5117"/>
    <w:rsid w:val="00AF75EB"/>
    <w:rsid w:val="00B005A2"/>
    <w:rsid w:val="00B00956"/>
    <w:rsid w:val="00B01220"/>
    <w:rsid w:val="00B02760"/>
    <w:rsid w:val="00B03B62"/>
    <w:rsid w:val="00B05228"/>
    <w:rsid w:val="00B114CA"/>
    <w:rsid w:val="00B11D69"/>
    <w:rsid w:val="00B13D26"/>
    <w:rsid w:val="00B13E74"/>
    <w:rsid w:val="00B15AA3"/>
    <w:rsid w:val="00B23294"/>
    <w:rsid w:val="00B23EA0"/>
    <w:rsid w:val="00B23FC8"/>
    <w:rsid w:val="00B26520"/>
    <w:rsid w:val="00B26C3D"/>
    <w:rsid w:val="00B308A6"/>
    <w:rsid w:val="00B3101D"/>
    <w:rsid w:val="00B34DFC"/>
    <w:rsid w:val="00B35360"/>
    <w:rsid w:val="00B35641"/>
    <w:rsid w:val="00B357CC"/>
    <w:rsid w:val="00B36D13"/>
    <w:rsid w:val="00B445C7"/>
    <w:rsid w:val="00B4719D"/>
    <w:rsid w:val="00B509AA"/>
    <w:rsid w:val="00B5787A"/>
    <w:rsid w:val="00B60655"/>
    <w:rsid w:val="00B63616"/>
    <w:rsid w:val="00B64012"/>
    <w:rsid w:val="00B64B83"/>
    <w:rsid w:val="00B650AB"/>
    <w:rsid w:val="00B6572F"/>
    <w:rsid w:val="00B65E79"/>
    <w:rsid w:val="00B66EF0"/>
    <w:rsid w:val="00B67375"/>
    <w:rsid w:val="00B67AC9"/>
    <w:rsid w:val="00B67BD1"/>
    <w:rsid w:val="00B700CB"/>
    <w:rsid w:val="00B70606"/>
    <w:rsid w:val="00B7072C"/>
    <w:rsid w:val="00B71EDD"/>
    <w:rsid w:val="00B72394"/>
    <w:rsid w:val="00B8169A"/>
    <w:rsid w:val="00B820B1"/>
    <w:rsid w:val="00B834C0"/>
    <w:rsid w:val="00B84D24"/>
    <w:rsid w:val="00B86C92"/>
    <w:rsid w:val="00B871CD"/>
    <w:rsid w:val="00B87CD2"/>
    <w:rsid w:val="00B90782"/>
    <w:rsid w:val="00B90D6E"/>
    <w:rsid w:val="00B93583"/>
    <w:rsid w:val="00B93CF1"/>
    <w:rsid w:val="00B94021"/>
    <w:rsid w:val="00B9501C"/>
    <w:rsid w:val="00B955F9"/>
    <w:rsid w:val="00B95A01"/>
    <w:rsid w:val="00BA0EDB"/>
    <w:rsid w:val="00BA18D1"/>
    <w:rsid w:val="00BA2A7C"/>
    <w:rsid w:val="00BA2E5C"/>
    <w:rsid w:val="00BA4148"/>
    <w:rsid w:val="00BA6397"/>
    <w:rsid w:val="00BA68B0"/>
    <w:rsid w:val="00BA6ECB"/>
    <w:rsid w:val="00BB2BB8"/>
    <w:rsid w:val="00BB38C3"/>
    <w:rsid w:val="00BB5E65"/>
    <w:rsid w:val="00BB63BB"/>
    <w:rsid w:val="00BB7A42"/>
    <w:rsid w:val="00BC1038"/>
    <w:rsid w:val="00BC1D3C"/>
    <w:rsid w:val="00BC4AF5"/>
    <w:rsid w:val="00BC557F"/>
    <w:rsid w:val="00BC59DB"/>
    <w:rsid w:val="00BC5B94"/>
    <w:rsid w:val="00BC7BC9"/>
    <w:rsid w:val="00BD2CD6"/>
    <w:rsid w:val="00BD5742"/>
    <w:rsid w:val="00BD666B"/>
    <w:rsid w:val="00BE11F0"/>
    <w:rsid w:val="00BE4016"/>
    <w:rsid w:val="00BE43A6"/>
    <w:rsid w:val="00BE4FBE"/>
    <w:rsid w:val="00BE56DD"/>
    <w:rsid w:val="00BF10AF"/>
    <w:rsid w:val="00BF15E4"/>
    <w:rsid w:val="00BF1EE5"/>
    <w:rsid w:val="00BF274B"/>
    <w:rsid w:val="00BF3E02"/>
    <w:rsid w:val="00BF4CD2"/>
    <w:rsid w:val="00BF4DDE"/>
    <w:rsid w:val="00BF5116"/>
    <w:rsid w:val="00BF6E37"/>
    <w:rsid w:val="00BF7DC5"/>
    <w:rsid w:val="00C00744"/>
    <w:rsid w:val="00C00EE3"/>
    <w:rsid w:val="00C0295F"/>
    <w:rsid w:val="00C029EF"/>
    <w:rsid w:val="00C107E5"/>
    <w:rsid w:val="00C111B9"/>
    <w:rsid w:val="00C13952"/>
    <w:rsid w:val="00C13CC3"/>
    <w:rsid w:val="00C1420C"/>
    <w:rsid w:val="00C1431E"/>
    <w:rsid w:val="00C217C3"/>
    <w:rsid w:val="00C2195A"/>
    <w:rsid w:val="00C23E54"/>
    <w:rsid w:val="00C25904"/>
    <w:rsid w:val="00C25F41"/>
    <w:rsid w:val="00C27166"/>
    <w:rsid w:val="00C30321"/>
    <w:rsid w:val="00C313B6"/>
    <w:rsid w:val="00C31536"/>
    <w:rsid w:val="00C330B5"/>
    <w:rsid w:val="00C33FAF"/>
    <w:rsid w:val="00C34C3F"/>
    <w:rsid w:val="00C3667E"/>
    <w:rsid w:val="00C36905"/>
    <w:rsid w:val="00C414D2"/>
    <w:rsid w:val="00C465CA"/>
    <w:rsid w:val="00C53151"/>
    <w:rsid w:val="00C53BB9"/>
    <w:rsid w:val="00C552DF"/>
    <w:rsid w:val="00C5727E"/>
    <w:rsid w:val="00C60D42"/>
    <w:rsid w:val="00C629CD"/>
    <w:rsid w:val="00C63393"/>
    <w:rsid w:val="00C64F28"/>
    <w:rsid w:val="00C6652D"/>
    <w:rsid w:val="00C66AFF"/>
    <w:rsid w:val="00C67363"/>
    <w:rsid w:val="00C7048D"/>
    <w:rsid w:val="00C7313B"/>
    <w:rsid w:val="00C740C6"/>
    <w:rsid w:val="00C75B66"/>
    <w:rsid w:val="00C76C44"/>
    <w:rsid w:val="00C81003"/>
    <w:rsid w:val="00C82DF0"/>
    <w:rsid w:val="00C83DBD"/>
    <w:rsid w:val="00C8515C"/>
    <w:rsid w:val="00C85FA7"/>
    <w:rsid w:val="00C85FAA"/>
    <w:rsid w:val="00C91F5F"/>
    <w:rsid w:val="00C939AF"/>
    <w:rsid w:val="00C94676"/>
    <w:rsid w:val="00C9578C"/>
    <w:rsid w:val="00C958E3"/>
    <w:rsid w:val="00C95A91"/>
    <w:rsid w:val="00C95C3F"/>
    <w:rsid w:val="00C976CB"/>
    <w:rsid w:val="00CA0D33"/>
    <w:rsid w:val="00CA12C8"/>
    <w:rsid w:val="00CA2014"/>
    <w:rsid w:val="00CA224E"/>
    <w:rsid w:val="00CA4243"/>
    <w:rsid w:val="00CA5EDC"/>
    <w:rsid w:val="00CA6449"/>
    <w:rsid w:val="00CA6EF4"/>
    <w:rsid w:val="00CA745C"/>
    <w:rsid w:val="00CB0B35"/>
    <w:rsid w:val="00CB79C1"/>
    <w:rsid w:val="00CB7C65"/>
    <w:rsid w:val="00CC0160"/>
    <w:rsid w:val="00CC2346"/>
    <w:rsid w:val="00CC37DA"/>
    <w:rsid w:val="00CC54C9"/>
    <w:rsid w:val="00CC7722"/>
    <w:rsid w:val="00CC7D9F"/>
    <w:rsid w:val="00CD0349"/>
    <w:rsid w:val="00CD0978"/>
    <w:rsid w:val="00CD1B02"/>
    <w:rsid w:val="00CD280F"/>
    <w:rsid w:val="00CD3974"/>
    <w:rsid w:val="00CE00E5"/>
    <w:rsid w:val="00CE1337"/>
    <w:rsid w:val="00CE1C2C"/>
    <w:rsid w:val="00CE3525"/>
    <w:rsid w:val="00CE3BFE"/>
    <w:rsid w:val="00CE78A7"/>
    <w:rsid w:val="00CF08D5"/>
    <w:rsid w:val="00CF4B46"/>
    <w:rsid w:val="00CF50F6"/>
    <w:rsid w:val="00CF60FF"/>
    <w:rsid w:val="00CF71A8"/>
    <w:rsid w:val="00D017D4"/>
    <w:rsid w:val="00D02BFC"/>
    <w:rsid w:val="00D04446"/>
    <w:rsid w:val="00D04B71"/>
    <w:rsid w:val="00D06D6A"/>
    <w:rsid w:val="00D07FB4"/>
    <w:rsid w:val="00D10E4D"/>
    <w:rsid w:val="00D111A5"/>
    <w:rsid w:val="00D159F5"/>
    <w:rsid w:val="00D16292"/>
    <w:rsid w:val="00D165A2"/>
    <w:rsid w:val="00D2051B"/>
    <w:rsid w:val="00D249A0"/>
    <w:rsid w:val="00D26BFA"/>
    <w:rsid w:val="00D26DCB"/>
    <w:rsid w:val="00D26F10"/>
    <w:rsid w:val="00D30F25"/>
    <w:rsid w:val="00D375ED"/>
    <w:rsid w:val="00D4104B"/>
    <w:rsid w:val="00D438FF"/>
    <w:rsid w:val="00D439EE"/>
    <w:rsid w:val="00D4415A"/>
    <w:rsid w:val="00D45156"/>
    <w:rsid w:val="00D50034"/>
    <w:rsid w:val="00D5323C"/>
    <w:rsid w:val="00D53311"/>
    <w:rsid w:val="00D53B39"/>
    <w:rsid w:val="00D60C16"/>
    <w:rsid w:val="00D63DC5"/>
    <w:rsid w:val="00D6494B"/>
    <w:rsid w:val="00D66494"/>
    <w:rsid w:val="00D66FCB"/>
    <w:rsid w:val="00D70A29"/>
    <w:rsid w:val="00D71FB3"/>
    <w:rsid w:val="00D8326D"/>
    <w:rsid w:val="00D83CFF"/>
    <w:rsid w:val="00D84F18"/>
    <w:rsid w:val="00D9440A"/>
    <w:rsid w:val="00D9463D"/>
    <w:rsid w:val="00D9680C"/>
    <w:rsid w:val="00D96E6D"/>
    <w:rsid w:val="00DA0274"/>
    <w:rsid w:val="00DA20CB"/>
    <w:rsid w:val="00DA6888"/>
    <w:rsid w:val="00DA68F9"/>
    <w:rsid w:val="00DB05AF"/>
    <w:rsid w:val="00DB06AE"/>
    <w:rsid w:val="00DB25E3"/>
    <w:rsid w:val="00DB2850"/>
    <w:rsid w:val="00DB4E95"/>
    <w:rsid w:val="00DB595F"/>
    <w:rsid w:val="00DB6558"/>
    <w:rsid w:val="00DC6D44"/>
    <w:rsid w:val="00DD0760"/>
    <w:rsid w:val="00DD190E"/>
    <w:rsid w:val="00DD4888"/>
    <w:rsid w:val="00DD773A"/>
    <w:rsid w:val="00DD7C3F"/>
    <w:rsid w:val="00DE49ED"/>
    <w:rsid w:val="00DE5508"/>
    <w:rsid w:val="00DE5CDA"/>
    <w:rsid w:val="00DE60A9"/>
    <w:rsid w:val="00DF0B31"/>
    <w:rsid w:val="00DF10AF"/>
    <w:rsid w:val="00DF151E"/>
    <w:rsid w:val="00DF184C"/>
    <w:rsid w:val="00DF2D88"/>
    <w:rsid w:val="00DF4D9F"/>
    <w:rsid w:val="00DF68D6"/>
    <w:rsid w:val="00DF6FDD"/>
    <w:rsid w:val="00E01906"/>
    <w:rsid w:val="00E01BA3"/>
    <w:rsid w:val="00E01CA0"/>
    <w:rsid w:val="00E037AD"/>
    <w:rsid w:val="00E053BB"/>
    <w:rsid w:val="00E06D3C"/>
    <w:rsid w:val="00E06FAB"/>
    <w:rsid w:val="00E100D6"/>
    <w:rsid w:val="00E15C49"/>
    <w:rsid w:val="00E15EE3"/>
    <w:rsid w:val="00E17A97"/>
    <w:rsid w:val="00E20A30"/>
    <w:rsid w:val="00E21BA7"/>
    <w:rsid w:val="00E266D9"/>
    <w:rsid w:val="00E27419"/>
    <w:rsid w:val="00E312C6"/>
    <w:rsid w:val="00E3231A"/>
    <w:rsid w:val="00E360C2"/>
    <w:rsid w:val="00E36E8F"/>
    <w:rsid w:val="00E37DC9"/>
    <w:rsid w:val="00E40456"/>
    <w:rsid w:val="00E40A72"/>
    <w:rsid w:val="00E417CB"/>
    <w:rsid w:val="00E42715"/>
    <w:rsid w:val="00E453C5"/>
    <w:rsid w:val="00E46BCD"/>
    <w:rsid w:val="00E46D61"/>
    <w:rsid w:val="00E532D2"/>
    <w:rsid w:val="00E53CEA"/>
    <w:rsid w:val="00E566DF"/>
    <w:rsid w:val="00E56F74"/>
    <w:rsid w:val="00E61A05"/>
    <w:rsid w:val="00E6458D"/>
    <w:rsid w:val="00E64ADD"/>
    <w:rsid w:val="00E678E3"/>
    <w:rsid w:val="00E70644"/>
    <w:rsid w:val="00E71477"/>
    <w:rsid w:val="00E736CA"/>
    <w:rsid w:val="00E74B6F"/>
    <w:rsid w:val="00E75A8D"/>
    <w:rsid w:val="00E75AF7"/>
    <w:rsid w:val="00E763B7"/>
    <w:rsid w:val="00E77E08"/>
    <w:rsid w:val="00E80E14"/>
    <w:rsid w:val="00E812EE"/>
    <w:rsid w:val="00E823C1"/>
    <w:rsid w:val="00E82554"/>
    <w:rsid w:val="00E82D64"/>
    <w:rsid w:val="00E83E9D"/>
    <w:rsid w:val="00E8423C"/>
    <w:rsid w:val="00E87952"/>
    <w:rsid w:val="00E93FA5"/>
    <w:rsid w:val="00E964B7"/>
    <w:rsid w:val="00EA0E8A"/>
    <w:rsid w:val="00EA3425"/>
    <w:rsid w:val="00EB0DCC"/>
    <w:rsid w:val="00EB108A"/>
    <w:rsid w:val="00EB4173"/>
    <w:rsid w:val="00EB7E1B"/>
    <w:rsid w:val="00EC1A8F"/>
    <w:rsid w:val="00EC28D7"/>
    <w:rsid w:val="00EC589D"/>
    <w:rsid w:val="00EC5D7D"/>
    <w:rsid w:val="00EC65A0"/>
    <w:rsid w:val="00EC66B0"/>
    <w:rsid w:val="00ED0BD9"/>
    <w:rsid w:val="00ED4F8B"/>
    <w:rsid w:val="00ED561F"/>
    <w:rsid w:val="00ED6832"/>
    <w:rsid w:val="00ED6F1B"/>
    <w:rsid w:val="00ED741A"/>
    <w:rsid w:val="00EE58EF"/>
    <w:rsid w:val="00EE7619"/>
    <w:rsid w:val="00EF0E42"/>
    <w:rsid w:val="00EF286C"/>
    <w:rsid w:val="00EF3683"/>
    <w:rsid w:val="00EF6499"/>
    <w:rsid w:val="00F004AC"/>
    <w:rsid w:val="00F03B33"/>
    <w:rsid w:val="00F053F8"/>
    <w:rsid w:val="00F05FDC"/>
    <w:rsid w:val="00F060C7"/>
    <w:rsid w:val="00F07C07"/>
    <w:rsid w:val="00F1117C"/>
    <w:rsid w:val="00F121A7"/>
    <w:rsid w:val="00F14779"/>
    <w:rsid w:val="00F14F40"/>
    <w:rsid w:val="00F16219"/>
    <w:rsid w:val="00F20569"/>
    <w:rsid w:val="00F2362A"/>
    <w:rsid w:val="00F26E18"/>
    <w:rsid w:val="00F2759D"/>
    <w:rsid w:val="00F30A94"/>
    <w:rsid w:val="00F31291"/>
    <w:rsid w:val="00F32271"/>
    <w:rsid w:val="00F34BC1"/>
    <w:rsid w:val="00F35362"/>
    <w:rsid w:val="00F355FB"/>
    <w:rsid w:val="00F3645B"/>
    <w:rsid w:val="00F37575"/>
    <w:rsid w:val="00F41669"/>
    <w:rsid w:val="00F43188"/>
    <w:rsid w:val="00F46162"/>
    <w:rsid w:val="00F4627B"/>
    <w:rsid w:val="00F5051F"/>
    <w:rsid w:val="00F5089A"/>
    <w:rsid w:val="00F51136"/>
    <w:rsid w:val="00F51CD9"/>
    <w:rsid w:val="00F5214C"/>
    <w:rsid w:val="00F558B2"/>
    <w:rsid w:val="00F60765"/>
    <w:rsid w:val="00F61188"/>
    <w:rsid w:val="00F64072"/>
    <w:rsid w:val="00F67FEF"/>
    <w:rsid w:val="00F710E7"/>
    <w:rsid w:val="00F71E8C"/>
    <w:rsid w:val="00F72786"/>
    <w:rsid w:val="00F72C19"/>
    <w:rsid w:val="00F75190"/>
    <w:rsid w:val="00F77152"/>
    <w:rsid w:val="00F83B49"/>
    <w:rsid w:val="00F8401A"/>
    <w:rsid w:val="00F841D9"/>
    <w:rsid w:val="00F84B7D"/>
    <w:rsid w:val="00F90734"/>
    <w:rsid w:val="00F92524"/>
    <w:rsid w:val="00F938A8"/>
    <w:rsid w:val="00F9701C"/>
    <w:rsid w:val="00F97AB6"/>
    <w:rsid w:val="00FA1102"/>
    <w:rsid w:val="00FA37AE"/>
    <w:rsid w:val="00FA6AE5"/>
    <w:rsid w:val="00FA7297"/>
    <w:rsid w:val="00FB091F"/>
    <w:rsid w:val="00FB64D1"/>
    <w:rsid w:val="00FB69CA"/>
    <w:rsid w:val="00FB708E"/>
    <w:rsid w:val="00FC00AA"/>
    <w:rsid w:val="00FC0358"/>
    <w:rsid w:val="00FC071E"/>
    <w:rsid w:val="00FD14F1"/>
    <w:rsid w:val="00FD3149"/>
    <w:rsid w:val="00FD739F"/>
    <w:rsid w:val="00FD7B61"/>
    <w:rsid w:val="00FE660D"/>
    <w:rsid w:val="00FF0131"/>
    <w:rsid w:val="00FF0333"/>
    <w:rsid w:val="00FF05E4"/>
    <w:rsid w:val="00FF2491"/>
    <w:rsid w:val="00FF268D"/>
    <w:rsid w:val="00FF2B71"/>
    <w:rsid w:val="00FF321A"/>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CD49"/>
  <w15:docId w15:val="{992D5EFE-8DF4-43C3-A200-1645A6CD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88B"/>
    <w:pPr>
      <w:spacing w:after="0" w:line="240" w:lineRule="auto"/>
    </w:pPr>
  </w:style>
  <w:style w:type="character" w:styleId="Hyperlink">
    <w:name w:val="Hyperlink"/>
    <w:basedOn w:val="DefaultParagraphFont"/>
    <w:uiPriority w:val="99"/>
    <w:unhideWhenUsed/>
    <w:rsid w:val="0021288B"/>
    <w:rPr>
      <w:color w:val="0000FF" w:themeColor="hyperlink"/>
      <w:u w:val="single"/>
    </w:rPr>
  </w:style>
  <w:style w:type="paragraph" w:customStyle="1" w:styleId="Default">
    <w:name w:val="Default"/>
    <w:rsid w:val="008C3D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7514"/>
    <w:pPr>
      <w:ind w:left="720"/>
      <w:contextualSpacing/>
    </w:pPr>
  </w:style>
  <w:style w:type="character" w:styleId="UnresolvedMention">
    <w:name w:val="Unresolved Mention"/>
    <w:basedOn w:val="DefaultParagraphFont"/>
    <w:uiPriority w:val="99"/>
    <w:semiHidden/>
    <w:unhideWhenUsed/>
    <w:rsid w:val="008617F4"/>
    <w:rPr>
      <w:color w:val="605E5C"/>
      <w:shd w:val="clear" w:color="auto" w:fill="E1DFDD"/>
    </w:rPr>
  </w:style>
  <w:style w:type="paragraph" w:styleId="NormalWeb">
    <w:name w:val="Normal (Web)"/>
    <w:basedOn w:val="Normal"/>
    <w:uiPriority w:val="99"/>
    <w:unhideWhenUsed/>
    <w:rsid w:val="006D70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70EF"/>
    <w:rPr>
      <w:b/>
      <w:bCs/>
    </w:rPr>
  </w:style>
  <w:style w:type="character" w:styleId="Emphasis">
    <w:name w:val="Emphasis"/>
    <w:basedOn w:val="DefaultParagraphFont"/>
    <w:uiPriority w:val="20"/>
    <w:qFormat/>
    <w:rsid w:val="006D7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change.chapman.edu/owa/redir.aspx?C=8e4d797b235f40aa83dfa375e35ae0b7&amp;URL=http%3a%2f%2fwww.chapman.edu%2fstudents%2fstudent-health-services%2fdisability-services" TargetMode="External"/><Relationship Id="rId3" Type="http://schemas.openxmlformats.org/officeDocument/2006/relationships/styles" Target="styles.xml"/><Relationship Id="rId7" Type="http://schemas.openxmlformats.org/officeDocument/2006/relationships/hyperlink" Target="mailto:hankins@chapm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mpton@chapma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CUHarassment-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0C55-4733-4BFE-AD54-BEA82248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12537</Characters>
  <Application>Microsoft Office Word</Application>
  <DocSecurity>0</DocSecurity>
  <Lines>783</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Hankins</dc:creator>
  <cp:lastModifiedBy>Merrill, Melissa</cp:lastModifiedBy>
  <cp:revision>2</cp:revision>
  <cp:lastPrinted>2017-05-29T23:50:00Z</cp:lastPrinted>
  <dcterms:created xsi:type="dcterms:W3CDTF">2023-08-02T17:21:00Z</dcterms:created>
  <dcterms:modified xsi:type="dcterms:W3CDTF">2023-08-02T17:21:00Z</dcterms:modified>
</cp:coreProperties>
</file>