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089FF" w14:textId="27C908F1" w:rsidR="75E45686" w:rsidRPr="0009318C" w:rsidRDefault="75E45686" w:rsidP="00F27328">
      <w:pPr>
        <w:spacing w:line="240" w:lineRule="atLeast"/>
        <w:rPr>
          <w:b/>
          <w:bCs/>
          <w:sz w:val="28"/>
          <w:szCs w:val="28"/>
        </w:rPr>
      </w:pPr>
      <w:bookmarkStart w:id="0" w:name="_GoBack"/>
      <w:bookmarkEnd w:id="0"/>
    </w:p>
    <w:p w14:paraId="13702051" w14:textId="21338A54" w:rsidR="75E45686" w:rsidRPr="00522B19" w:rsidRDefault="75E45686" w:rsidP="75E45686">
      <w:pPr>
        <w:spacing w:line="240" w:lineRule="atLeast"/>
        <w:jc w:val="center"/>
        <w:rPr>
          <w:b/>
          <w:bCs/>
          <w:sz w:val="28"/>
          <w:szCs w:val="28"/>
        </w:rPr>
      </w:pPr>
    </w:p>
    <w:p w14:paraId="2C84585E" w14:textId="3931C91C" w:rsidR="75E45686" w:rsidRPr="00984E9D" w:rsidRDefault="6F09CD78" w:rsidP="6F09CD78">
      <w:pPr>
        <w:spacing w:line="240" w:lineRule="atLeast"/>
        <w:jc w:val="center"/>
        <w:outlineLvl w:val="0"/>
        <w:rPr>
          <w:b/>
          <w:bCs/>
          <w:sz w:val="40"/>
          <w:szCs w:val="40"/>
        </w:rPr>
      </w:pPr>
      <w:r w:rsidRPr="00984E9D">
        <w:rPr>
          <w:b/>
          <w:bCs/>
          <w:sz w:val="40"/>
          <w:szCs w:val="40"/>
        </w:rPr>
        <w:t>First-year Foundation Course 100:</w:t>
      </w:r>
    </w:p>
    <w:p w14:paraId="731F940F" w14:textId="46ECC92F" w:rsidR="75E45686" w:rsidRDefault="00984E9D" w:rsidP="00984E9D">
      <w:pPr>
        <w:spacing w:line="240" w:lineRule="atLeast"/>
        <w:jc w:val="center"/>
        <w:outlineLvl w:val="0"/>
        <w:rPr>
          <w:b/>
          <w:bCs/>
          <w:sz w:val="40"/>
          <w:szCs w:val="40"/>
        </w:rPr>
      </w:pPr>
      <w:r w:rsidRPr="00984E9D">
        <w:rPr>
          <w:b/>
          <w:bCs/>
          <w:sz w:val="40"/>
          <w:szCs w:val="40"/>
        </w:rPr>
        <w:t>Utopia</w:t>
      </w:r>
      <w:r>
        <w:rPr>
          <w:b/>
          <w:bCs/>
          <w:sz w:val="40"/>
          <w:szCs w:val="40"/>
        </w:rPr>
        <w:t xml:space="preserve"> and Dystopia</w:t>
      </w:r>
      <w:r w:rsidR="00D73B29" w:rsidRPr="00984E9D">
        <w:rPr>
          <w:b/>
          <w:bCs/>
          <w:sz w:val="40"/>
          <w:szCs w:val="40"/>
        </w:rPr>
        <w:t xml:space="preserve"> in Film and Fiction </w:t>
      </w:r>
    </w:p>
    <w:p w14:paraId="04EEE99E" w14:textId="77777777" w:rsidR="00984E9D" w:rsidRDefault="00984E9D" w:rsidP="00984E9D">
      <w:pPr>
        <w:spacing w:line="240" w:lineRule="atLeast"/>
        <w:jc w:val="center"/>
        <w:outlineLvl w:val="0"/>
        <w:rPr>
          <w:b/>
          <w:bCs/>
          <w:sz w:val="40"/>
          <w:szCs w:val="40"/>
        </w:rPr>
      </w:pPr>
    </w:p>
    <w:p w14:paraId="5D7568B1" w14:textId="77777777" w:rsidR="00984E9D" w:rsidRPr="00984E9D" w:rsidRDefault="00984E9D" w:rsidP="00984E9D">
      <w:pPr>
        <w:jc w:val="center"/>
        <w:outlineLvl w:val="0"/>
        <w:rPr>
          <w:rFonts w:cstheme="minorHAnsi"/>
          <w:sz w:val="28"/>
          <w:szCs w:val="28"/>
        </w:rPr>
      </w:pPr>
      <w:r w:rsidRPr="00984E9D">
        <w:rPr>
          <w:rFonts w:cstheme="minorHAnsi"/>
          <w:sz w:val="28"/>
          <w:szCs w:val="28"/>
        </w:rPr>
        <w:t>Chapman University</w:t>
      </w:r>
    </w:p>
    <w:p w14:paraId="280454EE" w14:textId="77777777" w:rsidR="003E225D" w:rsidRDefault="00984E9D" w:rsidP="003E225D">
      <w:pPr>
        <w:jc w:val="center"/>
        <w:outlineLvl w:val="0"/>
        <w:rPr>
          <w:rFonts w:cstheme="minorHAnsi"/>
          <w:sz w:val="28"/>
          <w:szCs w:val="28"/>
        </w:rPr>
      </w:pPr>
      <w:r w:rsidRPr="00984E9D">
        <w:rPr>
          <w:rFonts w:cstheme="minorHAnsi"/>
          <w:sz w:val="28"/>
          <w:szCs w:val="28"/>
        </w:rPr>
        <w:t>Course Syllabus</w:t>
      </w:r>
    </w:p>
    <w:p w14:paraId="783049D9" w14:textId="77777777" w:rsidR="003E225D" w:rsidRDefault="003E225D" w:rsidP="003E225D">
      <w:pPr>
        <w:jc w:val="center"/>
        <w:outlineLvl w:val="0"/>
        <w:rPr>
          <w:rFonts w:cstheme="minorHAnsi"/>
        </w:rPr>
      </w:pPr>
    </w:p>
    <w:p w14:paraId="53D78ECB" w14:textId="4AB03AED" w:rsidR="003E225D" w:rsidRDefault="00984E9D" w:rsidP="003E225D">
      <w:pPr>
        <w:jc w:val="center"/>
        <w:outlineLvl w:val="0"/>
        <w:rPr>
          <w:rFonts w:cstheme="minorHAnsi"/>
          <w:sz w:val="28"/>
          <w:szCs w:val="28"/>
        </w:rPr>
      </w:pPr>
      <w:r w:rsidRPr="00044F5B">
        <w:rPr>
          <w:rFonts w:cstheme="minorHAnsi"/>
        </w:rPr>
        <w:t>Fall 201</w:t>
      </w:r>
      <w:r>
        <w:rPr>
          <w:rFonts w:cstheme="minorHAnsi"/>
        </w:rPr>
        <w:t>9</w:t>
      </w:r>
      <w:r w:rsidR="006748BA">
        <w:rPr>
          <w:rFonts w:cstheme="minorHAnsi"/>
        </w:rPr>
        <w:t xml:space="preserve"> </w:t>
      </w:r>
      <w:r>
        <w:rPr>
          <w:rFonts w:cstheme="minorHAnsi"/>
        </w:rPr>
        <w:t>[TIME]</w:t>
      </w:r>
      <w:r w:rsidRPr="00044F5B">
        <w:rPr>
          <w:rFonts w:cstheme="minorHAnsi"/>
        </w:rPr>
        <w:t xml:space="preserve">  </w:t>
      </w:r>
      <w:r>
        <w:rPr>
          <w:rFonts w:cstheme="minorHAnsi"/>
        </w:rPr>
        <w:t xml:space="preserve">[DAYS] [ROOM] </w:t>
      </w:r>
    </w:p>
    <w:p w14:paraId="53051A72" w14:textId="77777777" w:rsidR="003E225D" w:rsidRDefault="003E225D" w:rsidP="003E225D">
      <w:pPr>
        <w:jc w:val="center"/>
        <w:outlineLvl w:val="0"/>
        <w:rPr>
          <w:rFonts w:cstheme="minorHAnsi"/>
        </w:rPr>
      </w:pPr>
    </w:p>
    <w:p w14:paraId="7C7D889C" w14:textId="77777777" w:rsidR="003E225D" w:rsidRDefault="00272AC8" w:rsidP="003E225D">
      <w:pPr>
        <w:jc w:val="center"/>
        <w:outlineLvl w:val="0"/>
        <w:rPr>
          <w:rFonts w:cstheme="minorHAnsi"/>
          <w:sz w:val="28"/>
          <w:szCs w:val="28"/>
        </w:rPr>
      </w:pPr>
      <w:r>
        <w:rPr>
          <w:rFonts w:cstheme="minorHAnsi"/>
        </w:rPr>
        <w:t>Prof</w:t>
      </w:r>
      <w:r w:rsidR="00984E9D">
        <w:rPr>
          <w:rFonts w:cstheme="minorHAnsi"/>
        </w:rPr>
        <w:t>.</w:t>
      </w:r>
      <w:r w:rsidR="00984E9D" w:rsidRPr="00044F5B">
        <w:rPr>
          <w:rFonts w:cstheme="minorHAnsi"/>
        </w:rPr>
        <w:t xml:space="preserve"> </w:t>
      </w:r>
      <w:r>
        <w:rPr>
          <w:rFonts w:cstheme="minorHAnsi"/>
        </w:rPr>
        <w:t>Michael Valdez-Moses</w:t>
      </w:r>
    </w:p>
    <w:p w14:paraId="7EED97FE" w14:textId="77777777" w:rsidR="003E225D" w:rsidRDefault="00DD59E2" w:rsidP="003E225D">
      <w:pPr>
        <w:jc w:val="center"/>
        <w:outlineLvl w:val="0"/>
        <w:rPr>
          <w:rFonts w:cstheme="minorHAnsi"/>
          <w:sz w:val="28"/>
          <w:szCs w:val="28"/>
        </w:rPr>
      </w:pPr>
      <w:hyperlink r:id="rId8" w:history="1">
        <w:r w:rsidR="003E225D" w:rsidRPr="000E70DF">
          <w:rPr>
            <w:rStyle w:val="Hyperlink"/>
            <w:rFonts w:cstheme="minorHAnsi"/>
          </w:rPr>
          <w:t>mimoses@chapman.edu</w:t>
        </w:r>
      </w:hyperlink>
    </w:p>
    <w:p w14:paraId="4A7CFFCB" w14:textId="77777777" w:rsidR="003E225D" w:rsidRDefault="003E225D" w:rsidP="003E225D">
      <w:pPr>
        <w:jc w:val="center"/>
        <w:outlineLvl w:val="0"/>
        <w:rPr>
          <w:rFonts w:cstheme="minorHAnsi"/>
        </w:rPr>
      </w:pPr>
    </w:p>
    <w:p w14:paraId="54A59E34" w14:textId="49693349" w:rsidR="003E225D" w:rsidRDefault="00984E9D" w:rsidP="003E225D">
      <w:pPr>
        <w:jc w:val="center"/>
        <w:outlineLvl w:val="0"/>
        <w:rPr>
          <w:rFonts w:cstheme="minorHAnsi"/>
          <w:sz w:val="28"/>
          <w:szCs w:val="28"/>
        </w:rPr>
      </w:pPr>
      <w:r>
        <w:rPr>
          <w:rFonts w:cstheme="minorHAnsi"/>
        </w:rPr>
        <w:t>Dr.</w:t>
      </w:r>
      <w:r w:rsidRPr="00044F5B">
        <w:rPr>
          <w:rFonts w:cstheme="minorHAnsi"/>
        </w:rPr>
        <w:t xml:space="preserve"> </w:t>
      </w:r>
      <w:r>
        <w:rPr>
          <w:rFonts w:cstheme="minorHAnsi"/>
        </w:rPr>
        <w:t>John Thrasher</w:t>
      </w:r>
      <w:r w:rsidR="003E225D">
        <w:rPr>
          <w:rFonts w:cstheme="minorHAnsi"/>
        </w:rPr>
        <w:t xml:space="preserve"> </w:t>
      </w:r>
    </w:p>
    <w:p w14:paraId="24F6E888" w14:textId="6A1C2433" w:rsidR="00984E9D" w:rsidRPr="003E225D" w:rsidRDefault="00984E9D" w:rsidP="003E225D">
      <w:pPr>
        <w:jc w:val="center"/>
        <w:outlineLvl w:val="0"/>
        <w:rPr>
          <w:rFonts w:cstheme="minorHAnsi"/>
          <w:sz w:val="28"/>
          <w:szCs w:val="28"/>
        </w:rPr>
      </w:pPr>
      <w:r w:rsidRPr="00467399">
        <w:rPr>
          <w:rStyle w:val="Hyperlink"/>
          <w:rFonts w:cstheme="minorHAnsi"/>
        </w:rPr>
        <w:t>thrasheriv@chapman.edu</w:t>
      </w:r>
    </w:p>
    <w:p w14:paraId="4E117518" w14:textId="77777777" w:rsidR="00B431A7" w:rsidRPr="0009318C" w:rsidRDefault="00B431A7" w:rsidP="00F24B75">
      <w:pPr>
        <w:widowControl w:val="0"/>
        <w:autoSpaceDE w:val="0"/>
        <w:autoSpaceDN w:val="0"/>
        <w:adjustRightInd w:val="0"/>
        <w:spacing w:line="240" w:lineRule="atLeast"/>
        <w:rPr>
          <w:color w:val="000000"/>
          <w:u w:val="single"/>
        </w:rPr>
      </w:pPr>
    </w:p>
    <w:p w14:paraId="15C561EB" w14:textId="77777777" w:rsidR="0038535F" w:rsidRPr="0009318C" w:rsidRDefault="0038535F" w:rsidP="00F24B75">
      <w:pPr>
        <w:widowControl w:val="0"/>
        <w:autoSpaceDE w:val="0"/>
        <w:autoSpaceDN w:val="0"/>
        <w:adjustRightInd w:val="0"/>
        <w:spacing w:line="240" w:lineRule="atLeast"/>
        <w:rPr>
          <w:color w:val="000000"/>
          <w:u w:val="single"/>
        </w:rPr>
      </w:pPr>
    </w:p>
    <w:p w14:paraId="5188E005" w14:textId="28DBF74A" w:rsidR="00EF4BB4" w:rsidRPr="00470BFA" w:rsidRDefault="00F24B75" w:rsidP="00470BFA">
      <w:pPr>
        <w:pStyle w:val="Heading1"/>
      </w:pPr>
      <w:r w:rsidRPr="00470BFA">
        <w:t>C</w:t>
      </w:r>
      <w:r w:rsidR="00A05A47" w:rsidRPr="00470BFA">
        <w:t>ourse</w:t>
      </w:r>
      <w:r w:rsidRPr="00470BFA">
        <w:t xml:space="preserve"> Description   </w:t>
      </w:r>
      <w:r w:rsidRPr="00470BFA">
        <w:tab/>
        <w:t xml:space="preserve"> </w:t>
      </w:r>
    </w:p>
    <w:p w14:paraId="20FE80FE" w14:textId="71CF1FA8" w:rsidR="00DF740C" w:rsidRPr="0009318C" w:rsidRDefault="00B478A1" w:rsidP="00470BFA">
      <w:r>
        <w:t>The 20</w:t>
      </w:r>
      <w:r w:rsidRPr="00B478A1">
        <w:rPr>
          <w:vertAlign w:val="superscript"/>
        </w:rPr>
        <w:t>th</w:t>
      </w:r>
      <w:r>
        <w:t xml:space="preserve"> </w:t>
      </w:r>
      <w:r w:rsidR="009E1555">
        <w:t>c</w:t>
      </w:r>
      <w:r>
        <w:t>entury was an era of bold utopian experimentation</w:t>
      </w:r>
      <w:r w:rsidR="6F09CD78">
        <w:t>.</w:t>
      </w:r>
      <w:r w:rsidR="0006695D">
        <w:t xml:space="preserve"> </w:t>
      </w:r>
      <w:r w:rsidR="00383B32">
        <w:t xml:space="preserve">Numerous </w:t>
      </w:r>
      <w:r w:rsidR="00052167">
        <w:t>extraordinary</w:t>
      </w:r>
      <w:r w:rsidR="00383B32">
        <w:t xml:space="preserve"> attempts were made to realize in practice</w:t>
      </w:r>
      <w:r w:rsidR="00052167">
        <w:t xml:space="preserve"> </w:t>
      </w:r>
      <w:r w:rsidR="0014207E">
        <w:t>radical</w:t>
      </w:r>
      <w:r w:rsidR="00052167">
        <w:t xml:space="preserve"> and</w:t>
      </w:r>
      <w:r w:rsidR="00383B32">
        <w:t xml:space="preserve"> competing conceptions of freedom and equality, progress and order, personal happiness and social harmony.</w:t>
      </w:r>
      <w:r w:rsidR="00052167">
        <w:t xml:space="preserve"> Even </w:t>
      </w:r>
      <w:r w:rsidR="00383B32">
        <w:t>as</w:t>
      </w:r>
      <w:r w:rsidR="00052167">
        <w:t xml:space="preserve"> </w:t>
      </w:r>
      <w:r w:rsidR="00383B32">
        <w:t>m</w:t>
      </w:r>
      <w:r w:rsidR="0006695D">
        <w:t>any of these utopias became nightmares for those who lived under them</w:t>
      </w:r>
      <w:r w:rsidR="00052167">
        <w:t xml:space="preserve">, </w:t>
      </w:r>
      <w:r w:rsidR="0006695D">
        <w:t xml:space="preserve">thinkers and artists </w:t>
      </w:r>
      <w:r w:rsidR="00052167">
        <w:t>remained</w:t>
      </w:r>
      <w:r w:rsidR="0006695D">
        <w:t xml:space="preserve"> </w:t>
      </w:r>
      <w:r w:rsidR="00052167">
        <w:t>fascinated</w:t>
      </w:r>
      <w:r w:rsidR="0006695D">
        <w:t xml:space="preserve"> with the role that technology </w:t>
      </w:r>
      <w:r w:rsidR="00052167">
        <w:t>could</w:t>
      </w:r>
      <w:r w:rsidR="0006695D">
        <w:t xml:space="preserve"> play in making possible different ways of living and</w:t>
      </w:r>
      <w:r w:rsidR="003521E5">
        <w:t xml:space="preserve"> forms of</w:t>
      </w:r>
      <w:r w:rsidR="0006695D">
        <w:t xml:space="preserve"> social control that went beyond what was</w:t>
      </w:r>
      <w:r w:rsidR="00052167">
        <w:t xml:space="preserve"> deemed </w:t>
      </w:r>
      <w:r w:rsidR="0006695D">
        <w:t xml:space="preserve">possible at the time. </w:t>
      </w:r>
      <w:r w:rsidR="00052167">
        <w:t xml:space="preserve">Focusing on major works of literature, film, and philosophic prose, </w:t>
      </w:r>
      <w:r w:rsidR="0006695D">
        <w:t xml:space="preserve">we </w:t>
      </w:r>
      <w:r w:rsidR="00052167">
        <w:t xml:space="preserve">will </w:t>
      </w:r>
      <w:r w:rsidR="0006695D">
        <w:t>look at some of the most prominent and thought-provoking visions of utopia/dystopia in the 20</w:t>
      </w:r>
      <w:r w:rsidR="0006695D" w:rsidRPr="0006695D">
        <w:rPr>
          <w:vertAlign w:val="superscript"/>
        </w:rPr>
        <w:t>th</w:t>
      </w:r>
      <w:r w:rsidR="0006695D">
        <w:t xml:space="preserve"> and 21</w:t>
      </w:r>
      <w:r w:rsidR="0006695D" w:rsidRPr="0006695D">
        <w:rPr>
          <w:vertAlign w:val="superscript"/>
        </w:rPr>
        <w:t>st</w:t>
      </w:r>
      <w:r w:rsidR="0006695D">
        <w:t xml:space="preserve"> </w:t>
      </w:r>
      <w:r w:rsidR="00383B32">
        <w:t>centuries</w:t>
      </w:r>
      <w:r w:rsidR="0006695D">
        <w:t xml:space="preserve"> and reflect on what these (mostly) fictional portrayals of society can teach us about the limits (if any) of political thinking in reshaping our conceptions of morality, human nature, and social life. </w:t>
      </w:r>
      <w:r w:rsidR="00052167">
        <w:t xml:space="preserve">In this course, </w:t>
      </w:r>
      <w:r w:rsidR="00383B32">
        <w:t xml:space="preserve">we will explore the tensions between individual freedom and </w:t>
      </w:r>
      <w:r w:rsidR="003521E5">
        <w:t>communal solidarity</w:t>
      </w:r>
      <w:r w:rsidR="00383B32">
        <w:t xml:space="preserve">, </w:t>
      </w:r>
      <w:r w:rsidR="00895DE2">
        <w:t xml:space="preserve">between economic prosperity and social </w:t>
      </w:r>
      <w:r w:rsidR="003521E5">
        <w:t>equality</w:t>
      </w:r>
      <w:r w:rsidR="00895DE2">
        <w:t xml:space="preserve">, </w:t>
      </w:r>
      <w:r w:rsidR="00383B32">
        <w:t xml:space="preserve">between </w:t>
      </w:r>
      <w:r w:rsidR="0044084E">
        <w:t>natural limits</w:t>
      </w:r>
      <w:r w:rsidR="00052167">
        <w:t xml:space="preserve"> and </w:t>
      </w:r>
      <w:r w:rsidR="0044084E">
        <w:t xml:space="preserve">human </w:t>
      </w:r>
      <w:r w:rsidR="00052167">
        <w:t>aspirations for a</w:t>
      </w:r>
      <w:r w:rsidR="00FD1049">
        <w:t>n</w:t>
      </w:r>
      <w:r w:rsidR="00052167">
        <w:t xml:space="preserve"> </w:t>
      </w:r>
      <w:r w:rsidR="00FD1049">
        <w:t>ideal</w:t>
      </w:r>
      <w:r w:rsidR="00052167">
        <w:t xml:space="preserve"> social order</w:t>
      </w:r>
      <w:r w:rsidR="00383B32">
        <w:t>, between technological progress and human flourishing.</w:t>
      </w:r>
      <w:r w:rsidR="00052167">
        <w:t xml:space="preserve"> </w:t>
      </w:r>
      <w:r w:rsidR="6F09CD78">
        <w:t>3 credits.</w:t>
      </w:r>
    </w:p>
    <w:p w14:paraId="6A0D6487" w14:textId="5EA75FB2" w:rsidR="009230FD" w:rsidRPr="0009318C" w:rsidRDefault="009230FD" w:rsidP="0038750C">
      <w:pPr>
        <w:widowControl w:val="0"/>
        <w:autoSpaceDE w:val="0"/>
        <w:autoSpaceDN w:val="0"/>
        <w:adjustRightInd w:val="0"/>
        <w:spacing w:line="240" w:lineRule="atLeast"/>
      </w:pPr>
    </w:p>
    <w:p w14:paraId="573ED45D" w14:textId="453C1C2E" w:rsidR="00DF740C" w:rsidRPr="00C20545" w:rsidRDefault="6F09CD78" w:rsidP="00470BFA">
      <w:pPr>
        <w:pStyle w:val="Heading1"/>
      </w:pPr>
      <w:r>
        <w:t>Catalogue Course Description</w:t>
      </w:r>
    </w:p>
    <w:p w14:paraId="1ED66DD4" w14:textId="7E0C2457" w:rsidR="009230FD" w:rsidRPr="0009318C" w:rsidRDefault="6F09CD78" w:rsidP="00470BFA">
      <w:r>
        <w:t>This course engages students in interdisciplinary, university-level critical inquiry and reflection. The FFC course focuses more on critical engagement, exploration, and communication related to complex issues than on mastering a body of material. The section topics vary, and students select a topic according to their academic and personal interests. Must be taken for a letter grade. (Offered every semester.) 3 credits.</w:t>
      </w:r>
    </w:p>
    <w:p w14:paraId="234A0604" w14:textId="16015EB4" w:rsidR="00CF581C" w:rsidRPr="0009318C" w:rsidRDefault="00CF581C" w:rsidP="0038750C">
      <w:pPr>
        <w:widowControl w:val="0"/>
        <w:autoSpaceDE w:val="0"/>
        <w:autoSpaceDN w:val="0"/>
        <w:adjustRightInd w:val="0"/>
        <w:spacing w:line="240" w:lineRule="atLeast"/>
        <w:rPr>
          <w:color w:val="000000"/>
        </w:rPr>
      </w:pPr>
    </w:p>
    <w:p w14:paraId="69D58052" w14:textId="2E11F9E9" w:rsidR="005B7F03" w:rsidRPr="00C20545" w:rsidRDefault="6F09CD78" w:rsidP="6F09CD78">
      <w:pPr>
        <w:pStyle w:val="Heading1"/>
        <w:rPr>
          <w:color w:val="000000" w:themeColor="text1"/>
        </w:rPr>
      </w:pPr>
      <w:r>
        <w:lastRenderedPageBreak/>
        <w:t>Program Learning Outcome</w:t>
      </w:r>
    </w:p>
    <w:p w14:paraId="12EE96F9" w14:textId="1D2FD41B" w:rsidR="00A03EBA" w:rsidRPr="00A03EBA" w:rsidRDefault="00A03EBA" w:rsidP="00A03EBA">
      <w:r w:rsidRPr="00A03EBA">
        <w:t xml:space="preserve">Students will be able to critically analyze and communicate complex issues and ideas in a variety of genres, </w:t>
      </w:r>
      <w:r>
        <w:t xml:space="preserve">modes of presentation, and </w:t>
      </w:r>
      <w:r w:rsidRPr="00A03EBA">
        <w:t xml:space="preserve">contexts. They will work independently and collaboratively to explore issues and questions that have engaged </w:t>
      </w:r>
      <w:r>
        <w:t xml:space="preserve">thinkers from a variety of fields </w:t>
      </w:r>
      <w:r w:rsidR="006C4F11">
        <w:t>in the 20</w:t>
      </w:r>
      <w:r w:rsidR="006C4F11" w:rsidRPr="006C4F11">
        <w:rPr>
          <w:vertAlign w:val="superscript"/>
        </w:rPr>
        <w:t>th</w:t>
      </w:r>
      <w:r w:rsidR="006C4F11">
        <w:t xml:space="preserve"> and 21</w:t>
      </w:r>
      <w:r w:rsidR="006C4F11" w:rsidRPr="006C4F11">
        <w:rPr>
          <w:vertAlign w:val="superscript"/>
        </w:rPr>
        <w:t>st</w:t>
      </w:r>
      <w:r w:rsidR="006C4F11">
        <w:t xml:space="preserve"> </w:t>
      </w:r>
      <w:r w:rsidR="0044084E">
        <w:t>centuries.</w:t>
      </w:r>
      <w:r w:rsidRPr="00A03EBA">
        <w:t xml:space="preserve"> </w:t>
      </w:r>
    </w:p>
    <w:p w14:paraId="09EA2D9A" w14:textId="77777777" w:rsidR="007752B1" w:rsidRPr="0009318C" w:rsidRDefault="007752B1" w:rsidP="00470BFA"/>
    <w:p w14:paraId="6B938FDE" w14:textId="4E1831EC" w:rsidR="005B7F03" w:rsidRPr="00C20545" w:rsidRDefault="6F09CD78" w:rsidP="00470BFA">
      <w:pPr>
        <w:pStyle w:val="Heading1"/>
      </w:pPr>
      <w:r>
        <w:t>Course Learning Outcomes</w:t>
      </w:r>
    </w:p>
    <w:p w14:paraId="6E0FFF91" w14:textId="6571FDE1" w:rsidR="005B7F03" w:rsidRPr="0009318C" w:rsidRDefault="6F09CD78" w:rsidP="00470BFA">
      <w:pPr>
        <w:pStyle w:val="ListParagraph"/>
        <w:numPr>
          <w:ilvl w:val="0"/>
          <w:numId w:val="18"/>
        </w:numPr>
      </w:pPr>
      <w:r>
        <w:t xml:space="preserve">Identify and understand the nature of conflicts between differing </w:t>
      </w:r>
      <w:r w:rsidR="00A03EBA">
        <w:t xml:space="preserve">and </w:t>
      </w:r>
      <w:r>
        <w:t xml:space="preserve">often opposing </w:t>
      </w:r>
      <w:r w:rsidR="009C6D45">
        <w:t>visions of society, morality, and human nature</w:t>
      </w:r>
      <w:r>
        <w:t>.</w:t>
      </w:r>
    </w:p>
    <w:p w14:paraId="4F0611BE" w14:textId="0213D623" w:rsidR="00367915" w:rsidRPr="0009318C" w:rsidRDefault="6F09CD78" w:rsidP="00470BFA">
      <w:pPr>
        <w:pStyle w:val="ListParagraph"/>
        <w:numPr>
          <w:ilvl w:val="0"/>
          <w:numId w:val="18"/>
        </w:numPr>
      </w:pPr>
      <w:r>
        <w:t>Comprehend the underlying social, moral, and/or political ideas conveyed by literary texts</w:t>
      </w:r>
      <w:r w:rsidR="00A03EBA">
        <w:t xml:space="preserve">/films </w:t>
      </w:r>
      <w:r>
        <w:t xml:space="preserve">and engage with those ideas critically. </w:t>
      </w:r>
    </w:p>
    <w:p w14:paraId="57C2BD09" w14:textId="59964A50" w:rsidR="00367915" w:rsidRPr="0009318C" w:rsidRDefault="6F09CD78" w:rsidP="00470BFA">
      <w:pPr>
        <w:pStyle w:val="ListParagraph"/>
        <w:numPr>
          <w:ilvl w:val="0"/>
          <w:numId w:val="18"/>
        </w:numPr>
      </w:pPr>
      <w:r>
        <w:t>Formulate clear, incisive, thought-provoking questions about ideas presented in both literary and academic texts</w:t>
      </w:r>
      <w:r w:rsidR="00A03EBA">
        <w:t xml:space="preserve"> as well as films</w:t>
      </w:r>
      <w:r>
        <w:t>.</w:t>
      </w:r>
    </w:p>
    <w:p w14:paraId="59683A52" w14:textId="57E835A3" w:rsidR="00367915" w:rsidRPr="0009318C" w:rsidRDefault="6F09CD78" w:rsidP="00470BFA">
      <w:pPr>
        <w:pStyle w:val="ListParagraph"/>
        <w:numPr>
          <w:ilvl w:val="0"/>
          <w:numId w:val="18"/>
        </w:numPr>
      </w:pPr>
      <w:r>
        <w:t xml:space="preserve">Develop skill in constructing and presenting arguments. </w:t>
      </w:r>
    </w:p>
    <w:p w14:paraId="62743933" w14:textId="77777777" w:rsidR="004F18C4" w:rsidRDefault="004F18C4" w:rsidP="0038750C">
      <w:pPr>
        <w:widowControl w:val="0"/>
        <w:autoSpaceDE w:val="0"/>
        <w:autoSpaceDN w:val="0"/>
        <w:adjustRightInd w:val="0"/>
        <w:spacing w:line="240" w:lineRule="atLeast"/>
        <w:rPr>
          <w:color w:val="000000"/>
          <w:u w:val="single"/>
        </w:rPr>
      </w:pPr>
    </w:p>
    <w:p w14:paraId="57CDEA16" w14:textId="77777777" w:rsidR="00472F24" w:rsidRDefault="00472F24" w:rsidP="0038750C">
      <w:pPr>
        <w:widowControl w:val="0"/>
        <w:autoSpaceDE w:val="0"/>
        <w:autoSpaceDN w:val="0"/>
        <w:adjustRightInd w:val="0"/>
        <w:spacing w:line="240" w:lineRule="atLeast"/>
        <w:rPr>
          <w:color w:val="000000"/>
          <w:u w:val="single"/>
        </w:rPr>
      </w:pPr>
    </w:p>
    <w:p w14:paraId="628F4132" w14:textId="77777777" w:rsidR="00472F24" w:rsidRDefault="6F09CD78" w:rsidP="00472F24">
      <w:pPr>
        <w:pStyle w:val="Heading1"/>
      </w:pPr>
      <w:r>
        <w:t>Attendance Policy</w:t>
      </w:r>
    </w:p>
    <w:p w14:paraId="2CC50052" w14:textId="65BC4D4B" w:rsidR="00472F24" w:rsidRPr="008E09DB" w:rsidRDefault="00D73B29" w:rsidP="00472F24">
      <w:r>
        <w:t xml:space="preserve">Attendance is mandatory. </w:t>
      </w:r>
      <w:r w:rsidR="6F09CD78">
        <w:t>Because of the interactive nature of the class, attendance is an essential component. Excessive tardiness constitutes an absence; six absences may result in failure (Undergraduate Catalog 201</w:t>
      </w:r>
      <w:r w:rsidR="009C6D45">
        <w:t>8</w:t>
      </w:r>
      <w:r w:rsidR="6F09CD78">
        <w:t>-201</w:t>
      </w:r>
      <w:r w:rsidR="009C6D45">
        <w:t>9</w:t>
      </w:r>
      <w:r w:rsidR="6F09CD78">
        <w:t xml:space="preserve"> “</w:t>
      </w:r>
      <w:hyperlink r:id="rId9">
        <w:r w:rsidR="6F09CD78" w:rsidRPr="6F09CD78">
          <w:rPr>
            <w:rStyle w:val="Hyperlink"/>
          </w:rPr>
          <w:t>Academic Policies and Procedures</w:t>
        </w:r>
      </w:hyperlink>
      <w:r w:rsidR="6F09CD78">
        <w:t xml:space="preserve">”). Please keep this in mind. </w:t>
      </w:r>
    </w:p>
    <w:p w14:paraId="119A2BCE" w14:textId="77777777" w:rsidR="00472F24" w:rsidRPr="0009318C" w:rsidRDefault="00472F24" w:rsidP="0038750C">
      <w:pPr>
        <w:widowControl w:val="0"/>
        <w:autoSpaceDE w:val="0"/>
        <w:autoSpaceDN w:val="0"/>
        <w:adjustRightInd w:val="0"/>
        <w:spacing w:line="240" w:lineRule="atLeast"/>
        <w:rPr>
          <w:color w:val="000000"/>
          <w:u w:val="single"/>
        </w:rPr>
      </w:pPr>
    </w:p>
    <w:p w14:paraId="1E10E0D0" w14:textId="43719E7D" w:rsidR="00090335" w:rsidRDefault="6F09CD78" w:rsidP="00470BFA">
      <w:pPr>
        <w:widowControl w:val="0"/>
        <w:autoSpaceDE w:val="0"/>
        <w:autoSpaceDN w:val="0"/>
        <w:adjustRightInd w:val="0"/>
        <w:spacing w:line="240" w:lineRule="atLeast"/>
        <w:outlineLvl w:val="0"/>
        <w:rPr>
          <w:rStyle w:val="Heading1Char"/>
        </w:rPr>
      </w:pPr>
      <w:r w:rsidRPr="6F09CD78">
        <w:rPr>
          <w:rStyle w:val="Heading1Char"/>
        </w:rPr>
        <w:t>Required Texts</w:t>
      </w:r>
      <w:r w:rsidR="00D20263">
        <w:rPr>
          <w:rStyle w:val="Heading1Char"/>
        </w:rPr>
        <w:t xml:space="preserve"> &amp; Films</w:t>
      </w:r>
    </w:p>
    <w:p w14:paraId="78D9F4F4" w14:textId="5C9722C9" w:rsidR="00D20263" w:rsidRDefault="00D20263" w:rsidP="00470BFA">
      <w:pPr>
        <w:widowControl w:val="0"/>
        <w:autoSpaceDE w:val="0"/>
        <w:autoSpaceDN w:val="0"/>
        <w:adjustRightInd w:val="0"/>
        <w:spacing w:line="240" w:lineRule="atLeast"/>
        <w:outlineLvl w:val="0"/>
      </w:pPr>
    </w:p>
    <w:p w14:paraId="2D1E5376" w14:textId="6533F98C" w:rsidR="00D20263" w:rsidRPr="00A03EBA" w:rsidRDefault="00A03EBA" w:rsidP="00470BFA">
      <w:pPr>
        <w:widowControl w:val="0"/>
        <w:autoSpaceDE w:val="0"/>
        <w:autoSpaceDN w:val="0"/>
        <w:adjustRightInd w:val="0"/>
        <w:spacing w:line="240" w:lineRule="atLeast"/>
        <w:outlineLvl w:val="0"/>
        <w:rPr>
          <w:i/>
        </w:rPr>
      </w:pPr>
      <w:r w:rsidRPr="00A03EBA">
        <w:rPr>
          <w:i/>
        </w:rPr>
        <w:t xml:space="preserve">Literature </w:t>
      </w:r>
    </w:p>
    <w:p w14:paraId="0903BA4A" w14:textId="77777777" w:rsidR="0023309F" w:rsidRDefault="0023309F" w:rsidP="000D2FDF">
      <w:pPr>
        <w:suppressAutoHyphens/>
        <w:ind w:left="720" w:hanging="720"/>
        <w:outlineLvl w:val="0"/>
        <w:rPr>
          <w:i/>
        </w:rPr>
      </w:pPr>
    </w:p>
    <w:p w14:paraId="31132F7A" w14:textId="782D69AA" w:rsidR="006748BA" w:rsidRDefault="006748BA" w:rsidP="009C6D45">
      <w:pPr>
        <w:pStyle w:val="ListParagraph"/>
        <w:numPr>
          <w:ilvl w:val="0"/>
          <w:numId w:val="26"/>
        </w:numPr>
        <w:suppressAutoHyphens/>
        <w:outlineLvl w:val="0"/>
        <w:rPr>
          <w:iCs/>
        </w:rPr>
      </w:pPr>
      <w:r>
        <w:rPr>
          <w:iCs/>
        </w:rPr>
        <w:t xml:space="preserve">George Orwell, </w:t>
      </w:r>
      <w:r w:rsidRPr="006748BA">
        <w:rPr>
          <w:i/>
          <w:iCs/>
        </w:rPr>
        <w:t>1984</w:t>
      </w:r>
    </w:p>
    <w:p w14:paraId="20AD7363" w14:textId="65D17F72" w:rsidR="009C6D45" w:rsidRPr="00D20263" w:rsidRDefault="008D6D8D" w:rsidP="009C6D45">
      <w:pPr>
        <w:pStyle w:val="ListParagraph"/>
        <w:numPr>
          <w:ilvl w:val="0"/>
          <w:numId w:val="26"/>
        </w:numPr>
        <w:suppressAutoHyphens/>
        <w:outlineLvl w:val="0"/>
        <w:rPr>
          <w:iCs/>
        </w:rPr>
      </w:pPr>
      <w:r>
        <w:rPr>
          <w:iCs/>
        </w:rPr>
        <w:t xml:space="preserve">Aldous Huxley, </w:t>
      </w:r>
      <w:r w:rsidRPr="008D6D8D">
        <w:rPr>
          <w:i/>
          <w:iCs/>
        </w:rPr>
        <w:t>Brave New World</w:t>
      </w:r>
    </w:p>
    <w:p w14:paraId="3016C395" w14:textId="77777777" w:rsidR="008D6D8D" w:rsidRDefault="008D6D8D" w:rsidP="008D6D8D">
      <w:pPr>
        <w:pStyle w:val="ListParagraph"/>
        <w:numPr>
          <w:ilvl w:val="0"/>
          <w:numId w:val="26"/>
        </w:numPr>
        <w:suppressAutoHyphens/>
        <w:outlineLvl w:val="0"/>
        <w:rPr>
          <w:iCs/>
        </w:rPr>
      </w:pPr>
      <w:r>
        <w:rPr>
          <w:iCs/>
        </w:rPr>
        <w:t xml:space="preserve">P.D. James, </w:t>
      </w:r>
      <w:r w:rsidRPr="008D6D8D">
        <w:rPr>
          <w:i/>
          <w:iCs/>
        </w:rPr>
        <w:t>The Children of Men</w:t>
      </w:r>
    </w:p>
    <w:p w14:paraId="20856398" w14:textId="77777777" w:rsidR="008D6D8D" w:rsidRPr="008D6D8D" w:rsidRDefault="008D6D8D" w:rsidP="008D6D8D">
      <w:pPr>
        <w:pStyle w:val="ListParagraph"/>
        <w:numPr>
          <w:ilvl w:val="0"/>
          <w:numId w:val="26"/>
        </w:numPr>
        <w:suppressAutoHyphens/>
        <w:outlineLvl w:val="0"/>
        <w:rPr>
          <w:i/>
          <w:iCs/>
        </w:rPr>
      </w:pPr>
      <w:r w:rsidRPr="008D6D8D">
        <w:rPr>
          <w:shd w:val="clear" w:color="auto" w:fill="FFFFFF"/>
        </w:rPr>
        <w:t>Kazuo Ishiguro</w:t>
      </w:r>
      <w:r>
        <w:rPr>
          <w:shd w:val="clear" w:color="auto" w:fill="FFFFFF"/>
        </w:rPr>
        <w:t xml:space="preserve">, </w:t>
      </w:r>
      <w:r w:rsidRPr="008D6D8D">
        <w:rPr>
          <w:i/>
          <w:shd w:val="clear" w:color="auto" w:fill="FFFFFF"/>
        </w:rPr>
        <w:t>Never Let Me Go</w:t>
      </w:r>
    </w:p>
    <w:p w14:paraId="7697049F" w14:textId="08442C00" w:rsidR="008D6D8D" w:rsidRPr="008D6D8D" w:rsidRDefault="008D6D8D" w:rsidP="008D6D8D">
      <w:pPr>
        <w:pStyle w:val="ListParagraph"/>
        <w:numPr>
          <w:ilvl w:val="0"/>
          <w:numId w:val="26"/>
        </w:numPr>
        <w:suppressAutoHyphens/>
        <w:outlineLvl w:val="0"/>
        <w:rPr>
          <w:i/>
          <w:iCs/>
        </w:rPr>
      </w:pPr>
      <w:r w:rsidRPr="008D6D8D">
        <w:rPr>
          <w:shd w:val="clear" w:color="auto" w:fill="FFFFFF"/>
        </w:rPr>
        <w:t>Arthur Koestler</w:t>
      </w:r>
      <w:r>
        <w:rPr>
          <w:shd w:val="clear" w:color="auto" w:fill="FFFFFF"/>
        </w:rPr>
        <w:t xml:space="preserve">, </w:t>
      </w:r>
      <w:r w:rsidRPr="008D6D8D">
        <w:rPr>
          <w:i/>
          <w:shd w:val="clear" w:color="auto" w:fill="FFFFFF"/>
        </w:rPr>
        <w:t>Darkness at Noon</w:t>
      </w:r>
    </w:p>
    <w:p w14:paraId="292B8617" w14:textId="751752EA" w:rsidR="008D6D8D" w:rsidRDefault="008D6D8D" w:rsidP="00D20263">
      <w:pPr>
        <w:pStyle w:val="ListParagraph"/>
        <w:suppressAutoHyphens/>
        <w:outlineLvl w:val="0"/>
        <w:rPr>
          <w:iCs/>
        </w:rPr>
      </w:pPr>
    </w:p>
    <w:p w14:paraId="1AD4CF73" w14:textId="01896E01" w:rsidR="00D20263" w:rsidRPr="00A03EBA" w:rsidRDefault="00D20263" w:rsidP="00D20263">
      <w:pPr>
        <w:pStyle w:val="ListParagraph"/>
        <w:suppressAutoHyphens/>
        <w:ind w:left="0"/>
        <w:outlineLvl w:val="0"/>
        <w:rPr>
          <w:i/>
          <w:iCs/>
        </w:rPr>
      </w:pPr>
      <w:r w:rsidRPr="00A03EBA">
        <w:rPr>
          <w:i/>
          <w:iCs/>
        </w:rPr>
        <w:t>Films</w:t>
      </w:r>
    </w:p>
    <w:p w14:paraId="104DD9CF" w14:textId="3FC15C0B" w:rsidR="00D20263" w:rsidRDefault="00D20263" w:rsidP="00D20263">
      <w:pPr>
        <w:pStyle w:val="ListParagraph"/>
        <w:numPr>
          <w:ilvl w:val="0"/>
          <w:numId w:val="27"/>
        </w:numPr>
        <w:suppressAutoHyphens/>
        <w:outlineLvl w:val="0"/>
        <w:rPr>
          <w:iCs/>
        </w:rPr>
      </w:pPr>
      <w:r>
        <w:rPr>
          <w:iCs/>
        </w:rPr>
        <w:t>Gattaca (1997)</w:t>
      </w:r>
    </w:p>
    <w:p w14:paraId="74F2A42D" w14:textId="1E9D505D" w:rsidR="00D20263" w:rsidRDefault="00D20263" w:rsidP="00D20263">
      <w:pPr>
        <w:pStyle w:val="ListParagraph"/>
        <w:numPr>
          <w:ilvl w:val="0"/>
          <w:numId w:val="27"/>
        </w:numPr>
        <w:suppressAutoHyphens/>
        <w:outlineLvl w:val="0"/>
        <w:rPr>
          <w:iCs/>
        </w:rPr>
      </w:pPr>
      <w:r>
        <w:rPr>
          <w:iCs/>
        </w:rPr>
        <w:t>The Children of Men (2006)</w:t>
      </w:r>
    </w:p>
    <w:p w14:paraId="1C2C574B" w14:textId="75EC3733" w:rsidR="00D20263" w:rsidRDefault="00D20263" w:rsidP="00D20263">
      <w:pPr>
        <w:pStyle w:val="ListParagraph"/>
        <w:numPr>
          <w:ilvl w:val="0"/>
          <w:numId w:val="27"/>
        </w:numPr>
        <w:suppressAutoHyphens/>
        <w:outlineLvl w:val="0"/>
        <w:rPr>
          <w:iCs/>
        </w:rPr>
      </w:pPr>
      <w:r>
        <w:rPr>
          <w:iCs/>
        </w:rPr>
        <w:t>Never Let Me Go (2010)</w:t>
      </w:r>
    </w:p>
    <w:p w14:paraId="43481490" w14:textId="013B9F6A" w:rsidR="00D20263" w:rsidRDefault="00D20263" w:rsidP="00D20263">
      <w:pPr>
        <w:pStyle w:val="ListParagraph"/>
        <w:numPr>
          <w:ilvl w:val="0"/>
          <w:numId w:val="27"/>
        </w:numPr>
        <w:suppressAutoHyphens/>
        <w:outlineLvl w:val="0"/>
        <w:rPr>
          <w:iCs/>
        </w:rPr>
      </w:pPr>
      <w:r>
        <w:rPr>
          <w:iCs/>
        </w:rPr>
        <w:t>The Lives of Others (2006)</w:t>
      </w:r>
    </w:p>
    <w:p w14:paraId="581F4D4D" w14:textId="15F9552A" w:rsidR="00D20263" w:rsidRDefault="00D20263" w:rsidP="00D20263">
      <w:pPr>
        <w:pStyle w:val="ListParagraph"/>
        <w:numPr>
          <w:ilvl w:val="0"/>
          <w:numId w:val="27"/>
        </w:numPr>
        <w:suppressAutoHyphens/>
        <w:outlineLvl w:val="0"/>
        <w:rPr>
          <w:iCs/>
        </w:rPr>
      </w:pPr>
      <w:r>
        <w:rPr>
          <w:iCs/>
        </w:rPr>
        <w:t>Her (2013)</w:t>
      </w:r>
    </w:p>
    <w:p w14:paraId="1944F5EA" w14:textId="75FFCF52" w:rsidR="00A03EBA" w:rsidRDefault="00A03EBA" w:rsidP="00A03EBA">
      <w:pPr>
        <w:suppressAutoHyphens/>
        <w:outlineLvl w:val="0"/>
        <w:rPr>
          <w:iCs/>
        </w:rPr>
      </w:pPr>
    </w:p>
    <w:p w14:paraId="71C17D10" w14:textId="00A99294" w:rsidR="00A03EBA" w:rsidRPr="00A03EBA" w:rsidRDefault="00A03EBA" w:rsidP="00A03EBA">
      <w:pPr>
        <w:suppressAutoHyphens/>
        <w:outlineLvl w:val="0"/>
        <w:rPr>
          <w:i/>
          <w:iCs/>
        </w:rPr>
      </w:pPr>
      <w:r w:rsidRPr="00A03EBA">
        <w:rPr>
          <w:i/>
          <w:iCs/>
        </w:rPr>
        <w:t>Philosophical / Critical Texts</w:t>
      </w:r>
    </w:p>
    <w:p w14:paraId="0468EF4B" w14:textId="018E5E25" w:rsidR="00A03EBA" w:rsidRDefault="00A03EBA" w:rsidP="00A03EBA">
      <w:pPr>
        <w:pStyle w:val="ListParagraph"/>
        <w:numPr>
          <w:ilvl w:val="0"/>
          <w:numId w:val="28"/>
        </w:numPr>
        <w:suppressAutoHyphens/>
        <w:outlineLvl w:val="0"/>
        <w:rPr>
          <w:iCs/>
        </w:rPr>
      </w:pPr>
      <w:r>
        <w:rPr>
          <w:iCs/>
        </w:rPr>
        <w:t>“Two Concepts of Liberty,” Isaiah Berlin (1958)</w:t>
      </w:r>
    </w:p>
    <w:p w14:paraId="156A81D7" w14:textId="77777777" w:rsidR="006C4F11" w:rsidRDefault="006C4F11" w:rsidP="00A03EBA">
      <w:pPr>
        <w:pStyle w:val="ListParagraph"/>
        <w:numPr>
          <w:ilvl w:val="0"/>
          <w:numId w:val="28"/>
        </w:numPr>
        <w:suppressAutoHyphens/>
        <w:outlineLvl w:val="0"/>
        <w:rPr>
          <w:iCs/>
        </w:rPr>
      </w:pPr>
      <w:r>
        <w:rPr>
          <w:iCs/>
        </w:rPr>
        <w:lastRenderedPageBreak/>
        <w:t>“The Liberty of the Ancients Compared with That of the Moderns,” Benjamin Constant (1819)</w:t>
      </w:r>
    </w:p>
    <w:p w14:paraId="18FB6DD3" w14:textId="21FA8D78" w:rsidR="006C4F11" w:rsidRPr="006C4F11" w:rsidRDefault="006C4F11" w:rsidP="006C4F11">
      <w:pPr>
        <w:pStyle w:val="ListParagraph"/>
        <w:numPr>
          <w:ilvl w:val="0"/>
          <w:numId w:val="28"/>
        </w:numPr>
        <w:suppressAutoHyphens/>
        <w:outlineLvl w:val="0"/>
        <w:rPr>
          <w:iCs/>
        </w:rPr>
      </w:pPr>
      <w:r>
        <w:rPr>
          <w:iCs/>
        </w:rPr>
        <w:t xml:space="preserve">Excerpts from </w:t>
      </w:r>
      <w:r>
        <w:rPr>
          <w:i/>
          <w:iCs/>
        </w:rPr>
        <w:t>The House of Government</w:t>
      </w:r>
      <w:r>
        <w:rPr>
          <w:iCs/>
        </w:rPr>
        <w:t xml:space="preserve">, </w:t>
      </w:r>
      <w:r w:rsidRPr="006C4F11">
        <w:rPr>
          <w:iCs/>
        </w:rPr>
        <w:t>Yuri Slezkine</w:t>
      </w:r>
      <w:r>
        <w:rPr>
          <w:iCs/>
        </w:rPr>
        <w:t xml:space="preserve"> (2017)</w:t>
      </w:r>
    </w:p>
    <w:p w14:paraId="4DBE684A" w14:textId="54193A1E" w:rsidR="006C4F11" w:rsidRPr="00A03EBA" w:rsidRDefault="006C4F11" w:rsidP="00A03EBA">
      <w:pPr>
        <w:pStyle w:val="ListParagraph"/>
        <w:numPr>
          <w:ilvl w:val="0"/>
          <w:numId w:val="28"/>
        </w:numPr>
        <w:suppressAutoHyphens/>
        <w:outlineLvl w:val="0"/>
        <w:rPr>
          <w:iCs/>
        </w:rPr>
      </w:pPr>
      <w:r>
        <w:rPr>
          <w:iCs/>
        </w:rPr>
        <w:t xml:space="preserve">Excerpts from </w:t>
      </w:r>
      <w:r w:rsidRPr="006C4F11">
        <w:rPr>
          <w:i/>
          <w:iCs/>
        </w:rPr>
        <w:t>Our Post-Human Future</w:t>
      </w:r>
      <w:r>
        <w:rPr>
          <w:iCs/>
        </w:rPr>
        <w:t>, Francis Fukuyama (2002)</w:t>
      </w:r>
    </w:p>
    <w:p w14:paraId="31CD14F6" w14:textId="77777777" w:rsidR="00065B85" w:rsidRPr="0009318C" w:rsidRDefault="00065B85" w:rsidP="0038750C">
      <w:pPr>
        <w:suppressAutoHyphens/>
        <w:rPr>
          <w:color w:val="000000"/>
          <w:spacing w:val="-2"/>
        </w:rPr>
      </w:pPr>
    </w:p>
    <w:p w14:paraId="6DD5F4C3" w14:textId="6F74F906" w:rsidR="009D0541" w:rsidRPr="0009318C" w:rsidRDefault="00F0278B" w:rsidP="6F09CD78">
      <w:pPr>
        <w:suppressAutoHyphens/>
        <w:rPr>
          <w:color w:val="000000" w:themeColor="text1"/>
        </w:rPr>
      </w:pPr>
      <w:r w:rsidRPr="0009318C">
        <w:rPr>
          <w:color w:val="000000"/>
          <w:spacing w:val="-2"/>
        </w:rPr>
        <w:t xml:space="preserve">Students are expected to bring </w:t>
      </w:r>
      <w:r w:rsidR="00090335" w:rsidRPr="0009318C">
        <w:rPr>
          <w:color w:val="000000"/>
          <w:spacing w:val="-2"/>
        </w:rPr>
        <w:t>the relevant text</w:t>
      </w:r>
      <w:r w:rsidR="00F24CFA" w:rsidRPr="0009318C">
        <w:rPr>
          <w:color w:val="000000"/>
          <w:spacing w:val="-2"/>
        </w:rPr>
        <w:t xml:space="preserve"> </w:t>
      </w:r>
      <w:r w:rsidRPr="0009318C">
        <w:rPr>
          <w:color w:val="000000"/>
          <w:spacing w:val="-2"/>
        </w:rPr>
        <w:t xml:space="preserve">to </w:t>
      </w:r>
      <w:r w:rsidR="00D41CC0" w:rsidRPr="0009318C">
        <w:rPr>
          <w:color w:val="000000"/>
          <w:spacing w:val="-2"/>
        </w:rPr>
        <w:t>each discussion</w:t>
      </w:r>
      <w:r w:rsidRPr="0009318C">
        <w:rPr>
          <w:color w:val="000000"/>
          <w:spacing w:val="-2"/>
        </w:rPr>
        <w:t>.</w:t>
      </w:r>
      <w:r w:rsidR="00306875" w:rsidRPr="0009318C">
        <w:rPr>
          <w:color w:val="000000"/>
          <w:spacing w:val="-2"/>
        </w:rPr>
        <w:t xml:space="preserve"> </w:t>
      </w:r>
      <w:r w:rsidR="006C4F11">
        <w:rPr>
          <w:color w:val="000000"/>
          <w:spacing w:val="-2"/>
        </w:rPr>
        <w:t xml:space="preserve">The </w:t>
      </w:r>
      <w:r w:rsidR="0044084E">
        <w:rPr>
          <w:color w:val="000000"/>
          <w:spacing w:val="-2"/>
        </w:rPr>
        <w:t>p</w:t>
      </w:r>
      <w:r w:rsidR="006C4F11">
        <w:rPr>
          <w:color w:val="000000"/>
          <w:spacing w:val="-2"/>
        </w:rPr>
        <w:t>hilosophical/</w:t>
      </w:r>
      <w:r w:rsidR="0044084E">
        <w:rPr>
          <w:color w:val="000000"/>
          <w:spacing w:val="-2"/>
        </w:rPr>
        <w:t>c</w:t>
      </w:r>
      <w:r w:rsidR="006C4F11">
        <w:rPr>
          <w:color w:val="000000"/>
          <w:spacing w:val="-2"/>
        </w:rPr>
        <w:t>ritical texts, as well as any a</w:t>
      </w:r>
      <w:r w:rsidR="00090335" w:rsidRPr="0009318C">
        <w:rPr>
          <w:color w:val="000000"/>
          <w:spacing w:val="-2"/>
        </w:rPr>
        <w:t>dditional readings</w:t>
      </w:r>
      <w:r w:rsidR="00306875" w:rsidRPr="0009318C">
        <w:rPr>
          <w:color w:val="000000"/>
          <w:spacing w:val="-2"/>
        </w:rPr>
        <w:t xml:space="preserve"> will be made available </w:t>
      </w:r>
      <w:r w:rsidR="00033F1C" w:rsidRPr="0009318C">
        <w:rPr>
          <w:color w:val="000000"/>
          <w:spacing w:val="-2"/>
        </w:rPr>
        <w:t>via Blackboard</w:t>
      </w:r>
      <w:r w:rsidR="006C4F11">
        <w:rPr>
          <w:color w:val="000000"/>
          <w:spacing w:val="-2"/>
        </w:rPr>
        <w:t xml:space="preserve">. </w:t>
      </w:r>
    </w:p>
    <w:p w14:paraId="00A730A9" w14:textId="77777777" w:rsidR="002A7089" w:rsidRPr="0009318C" w:rsidRDefault="002A7089" w:rsidP="0038750C">
      <w:pPr>
        <w:widowControl w:val="0"/>
        <w:autoSpaceDE w:val="0"/>
        <w:autoSpaceDN w:val="0"/>
        <w:adjustRightInd w:val="0"/>
        <w:spacing w:line="240" w:lineRule="atLeast"/>
        <w:rPr>
          <w:color w:val="000000"/>
        </w:rPr>
      </w:pPr>
    </w:p>
    <w:p w14:paraId="29026138" w14:textId="4BF97407" w:rsidR="00F24B75" w:rsidRPr="00C20545" w:rsidRDefault="6F09CD78" w:rsidP="00470BFA">
      <w:pPr>
        <w:pStyle w:val="Heading1"/>
      </w:pPr>
      <w:r>
        <w:t>Instructional Methods</w:t>
      </w:r>
    </w:p>
    <w:p w14:paraId="5B58600F" w14:textId="32E1E971" w:rsidR="00F24B75" w:rsidRDefault="6F09CD78" w:rsidP="00470BFA">
      <w:r>
        <w:t xml:space="preserve">This course uses a combination of hands-on learning in Socratic roundtable discussions of readings, engagement with </w:t>
      </w:r>
      <w:r w:rsidR="009C6D45">
        <w:t xml:space="preserve">films, and writing exercises. </w:t>
      </w:r>
      <w:r>
        <w:t xml:space="preserve"> </w:t>
      </w:r>
    </w:p>
    <w:p w14:paraId="52406C4B" w14:textId="77777777" w:rsidR="00472F24" w:rsidRDefault="00472F24" w:rsidP="00470BFA"/>
    <w:p w14:paraId="2A6FA072" w14:textId="1FC566B3" w:rsidR="009C6D45" w:rsidRPr="009C6D45" w:rsidRDefault="009C6D45" w:rsidP="009C6D45">
      <w:pPr>
        <w:pStyle w:val="Heading1"/>
        <w:rPr>
          <w:rFonts w:ascii="Palatino Linotype" w:eastAsiaTheme="majorEastAsia" w:hAnsi="Palatino Linotype"/>
        </w:rPr>
      </w:pPr>
      <w:r w:rsidRPr="009C6D45">
        <w:rPr>
          <w:rFonts w:eastAsiaTheme="majorEastAsia"/>
        </w:rPr>
        <w:t>Assessment</w:t>
      </w:r>
    </w:p>
    <w:p w14:paraId="176AF794" w14:textId="66AA0FD5" w:rsidR="009C6D45" w:rsidRPr="009C6D45" w:rsidRDefault="009C6D45" w:rsidP="009C6D45">
      <w:pPr>
        <w:spacing w:after="200" w:line="240" w:lineRule="auto"/>
        <w:rPr>
          <w:rFonts w:eastAsiaTheme="minorHAnsi" w:cstheme="minorBidi"/>
          <w:sz w:val="22"/>
          <w:szCs w:val="22"/>
        </w:rPr>
      </w:pPr>
      <w:r w:rsidRPr="009C6D45">
        <w:rPr>
          <w:rFonts w:eastAsiaTheme="minorHAnsi" w:cstheme="minorBidi"/>
          <w:sz w:val="22"/>
          <w:szCs w:val="22"/>
        </w:rPr>
        <w:t xml:space="preserve">There are </w:t>
      </w:r>
      <w:r w:rsidR="00F07F76">
        <w:rPr>
          <w:rFonts w:eastAsiaTheme="minorHAnsi" w:cstheme="minorBidi"/>
          <w:sz w:val="22"/>
          <w:szCs w:val="22"/>
        </w:rPr>
        <w:t>five</w:t>
      </w:r>
      <w:r w:rsidRPr="009C6D45">
        <w:rPr>
          <w:rFonts w:eastAsiaTheme="minorHAnsi" w:cstheme="minorBidi"/>
          <w:sz w:val="22"/>
          <w:szCs w:val="22"/>
        </w:rPr>
        <w:t xml:space="preserve"> components to your grade. These are distributed as follows: </w:t>
      </w:r>
    </w:p>
    <w:p w14:paraId="75246F32" w14:textId="394273F0" w:rsidR="00B939B4" w:rsidRPr="009C6D45" w:rsidRDefault="009C6D45" w:rsidP="00B939B4">
      <w:pPr>
        <w:spacing w:after="200" w:line="240" w:lineRule="auto"/>
        <w:ind w:left="720"/>
        <w:rPr>
          <w:rFonts w:eastAsiaTheme="minorHAnsi" w:cstheme="minorBidi"/>
          <w:sz w:val="22"/>
          <w:szCs w:val="22"/>
        </w:rPr>
      </w:pPr>
      <w:r w:rsidRPr="009C6D45">
        <w:rPr>
          <w:rFonts w:eastAsiaTheme="minorHAnsi" w:cstheme="minorBidi"/>
          <w:sz w:val="22"/>
          <w:szCs w:val="22"/>
        </w:rPr>
        <w:t>Class Participation</w:t>
      </w:r>
      <w:r w:rsidRPr="009C6D45">
        <w:rPr>
          <w:rFonts w:eastAsiaTheme="minorHAnsi" w:cstheme="minorBidi"/>
          <w:sz w:val="22"/>
          <w:szCs w:val="22"/>
        </w:rPr>
        <w:tab/>
      </w:r>
      <w:r w:rsidRPr="009C6D45">
        <w:rPr>
          <w:rFonts w:eastAsiaTheme="minorHAnsi" w:cstheme="minorBidi"/>
          <w:sz w:val="22"/>
          <w:szCs w:val="22"/>
        </w:rPr>
        <w:tab/>
      </w:r>
      <w:r w:rsidR="006C4F11">
        <w:rPr>
          <w:rFonts w:eastAsiaTheme="minorHAnsi" w:cstheme="minorBidi"/>
          <w:sz w:val="22"/>
          <w:szCs w:val="22"/>
        </w:rPr>
        <w:t>2</w:t>
      </w:r>
      <w:r w:rsidRPr="009C6D45">
        <w:rPr>
          <w:rFonts w:eastAsiaTheme="minorHAnsi" w:cstheme="minorBidi"/>
          <w:sz w:val="22"/>
          <w:szCs w:val="22"/>
        </w:rPr>
        <w:t>5%</w:t>
      </w:r>
      <w:r w:rsidRPr="009C6D45">
        <w:rPr>
          <w:rFonts w:eastAsiaTheme="minorHAnsi" w:cstheme="minorBidi"/>
          <w:sz w:val="22"/>
          <w:szCs w:val="22"/>
        </w:rPr>
        <w:br/>
      </w:r>
      <w:r w:rsidR="008A1E76">
        <w:rPr>
          <w:rFonts w:eastAsiaTheme="minorHAnsi" w:cstheme="minorBidi"/>
          <w:sz w:val="22"/>
          <w:szCs w:val="22"/>
        </w:rPr>
        <w:t>Questions</w:t>
      </w:r>
      <w:r>
        <w:rPr>
          <w:rFonts w:eastAsiaTheme="minorHAnsi" w:cstheme="minorBidi"/>
          <w:sz w:val="22"/>
          <w:szCs w:val="22"/>
        </w:rPr>
        <w:tab/>
      </w:r>
      <w:r w:rsidRPr="009C6D45">
        <w:rPr>
          <w:rFonts w:eastAsiaTheme="minorHAnsi" w:cstheme="minorBidi"/>
          <w:sz w:val="22"/>
          <w:szCs w:val="22"/>
        </w:rPr>
        <w:tab/>
      </w:r>
      <w:r w:rsidRPr="009C6D45">
        <w:rPr>
          <w:rFonts w:eastAsiaTheme="minorHAnsi" w:cstheme="minorBidi"/>
          <w:sz w:val="22"/>
          <w:szCs w:val="22"/>
        </w:rPr>
        <w:tab/>
      </w:r>
      <w:r w:rsidR="006C4F11">
        <w:rPr>
          <w:rFonts w:eastAsiaTheme="minorHAnsi" w:cstheme="minorBidi"/>
          <w:sz w:val="22"/>
          <w:szCs w:val="22"/>
        </w:rPr>
        <w:t>1</w:t>
      </w:r>
      <w:r w:rsidR="00F07F76">
        <w:rPr>
          <w:rFonts w:eastAsiaTheme="minorHAnsi" w:cstheme="minorBidi"/>
          <w:sz w:val="22"/>
          <w:szCs w:val="22"/>
        </w:rPr>
        <w:t>5</w:t>
      </w:r>
      <w:r w:rsidRPr="009C6D45">
        <w:rPr>
          <w:rFonts w:eastAsiaTheme="minorHAnsi" w:cstheme="minorBidi"/>
          <w:sz w:val="22"/>
          <w:szCs w:val="22"/>
        </w:rPr>
        <w:t xml:space="preserve">% </w:t>
      </w:r>
      <w:r w:rsidRPr="009C6D45">
        <w:rPr>
          <w:rFonts w:eastAsiaTheme="minorHAnsi" w:cstheme="minorBidi"/>
          <w:sz w:val="22"/>
          <w:szCs w:val="22"/>
        </w:rPr>
        <w:br/>
      </w:r>
      <w:r>
        <w:rPr>
          <w:rFonts w:eastAsiaTheme="minorHAnsi" w:cstheme="minorBidi"/>
          <w:sz w:val="22"/>
          <w:szCs w:val="22"/>
        </w:rPr>
        <w:t>Essay #1</w:t>
      </w:r>
      <w:r w:rsidRPr="009C6D45">
        <w:rPr>
          <w:rFonts w:eastAsiaTheme="minorHAnsi" w:cstheme="minorBidi"/>
          <w:sz w:val="22"/>
          <w:szCs w:val="22"/>
        </w:rPr>
        <w:tab/>
      </w:r>
      <w:r w:rsidRPr="009C6D45">
        <w:rPr>
          <w:rFonts w:eastAsiaTheme="minorHAnsi" w:cstheme="minorBidi"/>
          <w:sz w:val="22"/>
          <w:szCs w:val="22"/>
        </w:rPr>
        <w:tab/>
      </w:r>
      <w:r w:rsidRPr="009C6D45">
        <w:rPr>
          <w:rFonts w:eastAsiaTheme="minorHAnsi" w:cstheme="minorBidi"/>
          <w:sz w:val="22"/>
          <w:szCs w:val="22"/>
        </w:rPr>
        <w:tab/>
      </w:r>
      <w:r w:rsidR="00F07F76">
        <w:rPr>
          <w:rFonts w:eastAsiaTheme="minorHAnsi" w:cstheme="minorBidi"/>
          <w:sz w:val="22"/>
          <w:szCs w:val="22"/>
        </w:rPr>
        <w:t>1</w:t>
      </w:r>
      <w:r w:rsidR="00462C9A">
        <w:rPr>
          <w:rFonts w:eastAsiaTheme="minorHAnsi" w:cstheme="minorBidi"/>
          <w:sz w:val="22"/>
          <w:szCs w:val="22"/>
        </w:rPr>
        <w:t>0</w:t>
      </w:r>
      <w:r w:rsidRPr="009C6D45">
        <w:rPr>
          <w:rFonts w:eastAsiaTheme="minorHAnsi" w:cstheme="minorBidi"/>
          <w:sz w:val="22"/>
          <w:szCs w:val="22"/>
        </w:rPr>
        <w:t>%</w:t>
      </w:r>
      <w:r w:rsidRPr="009C6D45">
        <w:rPr>
          <w:rFonts w:eastAsiaTheme="minorHAnsi" w:cstheme="minorBidi"/>
          <w:sz w:val="22"/>
          <w:szCs w:val="22"/>
        </w:rPr>
        <w:br/>
      </w:r>
      <w:r>
        <w:rPr>
          <w:rFonts w:eastAsiaTheme="minorHAnsi" w:cstheme="minorBidi"/>
          <w:sz w:val="22"/>
          <w:szCs w:val="22"/>
        </w:rPr>
        <w:t>Essay #2</w:t>
      </w:r>
      <w:r w:rsidRPr="009C6D45">
        <w:rPr>
          <w:rFonts w:eastAsiaTheme="minorHAnsi" w:cstheme="minorBidi"/>
          <w:sz w:val="22"/>
          <w:szCs w:val="22"/>
        </w:rPr>
        <w:tab/>
      </w:r>
      <w:r w:rsidRPr="009C6D45">
        <w:rPr>
          <w:rFonts w:eastAsiaTheme="minorHAnsi" w:cstheme="minorBidi"/>
          <w:sz w:val="22"/>
          <w:szCs w:val="22"/>
        </w:rPr>
        <w:tab/>
      </w:r>
      <w:r w:rsidRPr="009C6D45">
        <w:rPr>
          <w:rFonts w:eastAsiaTheme="minorHAnsi" w:cstheme="minorBidi"/>
          <w:sz w:val="22"/>
          <w:szCs w:val="22"/>
        </w:rPr>
        <w:tab/>
      </w:r>
      <w:r w:rsidR="00B939B4">
        <w:rPr>
          <w:rFonts w:eastAsiaTheme="minorHAnsi" w:cstheme="minorBidi"/>
          <w:sz w:val="22"/>
          <w:szCs w:val="22"/>
        </w:rPr>
        <w:t>15%</w:t>
      </w:r>
      <w:r w:rsidR="00F07F76">
        <w:rPr>
          <w:rFonts w:eastAsiaTheme="minorHAnsi" w:cstheme="minorBidi"/>
          <w:sz w:val="22"/>
          <w:szCs w:val="22"/>
        </w:rPr>
        <w:br/>
        <w:t xml:space="preserve">Essay #3 </w:t>
      </w:r>
      <w:r w:rsidR="00F07F76">
        <w:rPr>
          <w:rFonts w:eastAsiaTheme="minorHAnsi" w:cstheme="minorBidi"/>
          <w:sz w:val="22"/>
          <w:szCs w:val="22"/>
        </w:rPr>
        <w:tab/>
      </w:r>
      <w:r w:rsidR="00F07F76">
        <w:rPr>
          <w:rFonts w:eastAsiaTheme="minorHAnsi" w:cstheme="minorBidi"/>
          <w:sz w:val="22"/>
          <w:szCs w:val="22"/>
        </w:rPr>
        <w:tab/>
      </w:r>
      <w:r w:rsidR="00F07F76">
        <w:rPr>
          <w:rFonts w:eastAsiaTheme="minorHAnsi" w:cstheme="minorBidi"/>
          <w:sz w:val="22"/>
          <w:szCs w:val="22"/>
        </w:rPr>
        <w:tab/>
      </w:r>
      <w:r w:rsidR="00B939B4">
        <w:rPr>
          <w:rFonts w:eastAsiaTheme="minorHAnsi" w:cstheme="minorBidi"/>
          <w:sz w:val="22"/>
          <w:szCs w:val="22"/>
        </w:rPr>
        <w:t>20%</w:t>
      </w:r>
      <w:r w:rsidR="00B939B4">
        <w:rPr>
          <w:rFonts w:eastAsiaTheme="minorHAnsi" w:cstheme="minorBidi"/>
          <w:sz w:val="22"/>
          <w:szCs w:val="22"/>
        </w:rPr>
        <w:br/>
        <w:t>Final Exam</w:t>
      </w:r>
      <w:r w:rsidR="00B939B4">
        <w:rPr>
          <w:rFonts w:eastAsiaTheme="minorHAnsi" w:cstheme="minorBidi"/>
          <w:sz w:val="22"/>
          <w:szCs w:val="22"/>
        </w:rPr>
        <w:tab/>
      </w:r>
      <w:r w:rsidR="00B939B4">
        <w:rPr>
          <w:rFonts w:eastAsiaTheme="minorHAnsi" w:cstheme="minorBidi"/>
          <w:sz w:val="22"/>
          <w:szCs w:val="22"/>
        </w:rPr>
        <w:tab/>
      </w:r>
      <w:r w:rsidR="00B939B4">
        <w:rPr>
          <w:rFonts w:eastAsiaTheme="minorHAnsi" w:cstheme="minorBidi"/>
          <w:sz w:val="22"/>
          <w:szCs w:val="22"/>
        </w:rPr>
        <w:tab/>
        <w:t>15%</w:t>
      </w:r>
    </w:p>
    <w:p w14:paraId="1DF5C1CA" w14:textId="23814AA4" w:rsidR="00295621" w:rsidRPr="0009318C" w:rsidRDefault="00295621" w:rsidP="0038750C">
      <w:pPr>
        <w:widowControl w:val="0"/>
        <w:autoSpaceDE w:val="0"/>
        <w:autoSpaceDN w:val="0"/>
        <w:adjustRightInd w:val="0"/>
        <w:spacing w:line="240" w:lineRule="atLeast"/>
        <w:rPr>
          <w:color w:val="000000"/>
        </w:rPr>
      </w:pPr>
    </w:p>
    <w:p w14:paraId="50A03C0A" w14:textId="7DC579A4" w:rsidR="00B0144E" w:rsidRPr="00470BFA" w:rsidRDefault="6F09CD78" w:rsidP="6F09CD78">
      <w:pPr>
        <w:rPr>
          <w:b/>
          <w:bCs/>
        </w:rPr>
      </w:pPr>
      <w:r w:rsidRPr="6F09CD78">
        <w:rPr>
          <w:b/>
          <w:bCs/>
        </w:rPr>
        <w:t>Class Participation (</w:t>
      </w:r>
      <w:r w:rsidR="008A1E76">
        <w:rPr>
          <w:b/>
          <w:bCs/>
        </w:rPr>
        <w:t>2</w:t>
      </w:r>
      <w:r w:rsidR="00F07F76">
        <w:rPr>
          <w:b/>
          <w:bCs/>
        </w:rPr>
        <w:t>5</w:t>
      </w:r>
      <w:r w:rsidRPr="6F09CD78">
        <w:rPr>
          <w:b/>
          <w:bCs/>
        </w:rPr>
        <w:t>%)</w:t>
      </w:r>
    </w:p>
    <w:p w14:paraId="6C1B69F3" w14:textId="43B65D5D" w:rsidR="00591D8F" w:rsidRPr="0009318C" w:rsidRDefault="6F09CD78" w:rsidP="00F07F76">
      <w:r>
        <w:t xml:space="preserve">Participation in this course offers the opportunity to experiment with and practice formulating questions and responding to other students. </w:t>
      </w:r>
      <w:r w:rsidR="00713450">
        <w:t>Students</w:t>
      </w:r>
      <w:r>
        <w:t xml:space="preserve"> will develop skill in articulating </w:t>
      </w:r>
      <w:r w:rsidR="00713450">
        <w:t>their</w:t>
      </w:r>
      <w:r>
        <w:t xml:space="preserve"> ideas, developing support for </w:t>
      </w:r>
      <w:r w:rsidR="00713450">
        <w:t>their</w:t>
      </w:r>
      <w:r>
        <w:t xml:space="preserve"> positions, and submitting </w:t>
      </w:r>
      <w:r w:rsidR="00713450">
        <w:t>their</w:t>
      </w:r>
      <w:r>
        <w:t xml:space="preserve"> views to rational scrutiny. The seminar-style conversation in the classroom will facilitate constant engagement and practice. </w:t>
      </w:r>
      <w:r w:rsidR="00462C9A">
        <w:t>Students</w:t>
      </w:r>
      <w:r>
        <w:t xml:space="preserve"> are expected to enter discussion in each and every meeting of the class. </w:t>
      </w:r>
      <w:r w:rsidR="00462C9A">
        <w:t>C</w:t>
      </w:r>
      <w:r>
        <w:t>omments and questions are expected to be about or grounded in the texts we are reading together</w:t>
      </w:r>
      <w:r w:rsidR="00462C9A">
        <w:t xml:space="preserve"> and the films we are discussing</w:t>
      </w:r>
      <w:r>
        <w:t xml:space="preserve">. </w:t>
      </w:r>
    </w:p>
    <w:p w14:paraId="4F4113EE" w14:textId="03E6D9E9" w:rsidR="00591D8F" w:rsidRPr="0009318C" w:rsidRDefault="00591D8F" w:rsidP="00591D8F"/>
    <w:p w14:paraId="5C88F391" w14:textId="6CA62C10" w:rsidR="00591D8F" w:rsidRPr="00470BFA" w:rsidRDefault="00462C9A" w:rsidP="6F09CD78">
      <w:pPr>
        <w:rPr>
          <w:b/>
          <w:bCs/>
        </w:rPr>
      </w:pPr>
      <w:r>
        <w:rPr>
          <w:b/>
          <w:bCs/>
        </w:rPr>
        <w:t>Questions</w:t>
      </w:r>
      <w:r w:rsidR="6F09CD78" w:rsidRPr="6F09CD78">
        <w:rPr>
          <w:b/>
          <w:bCs/>
        </w:rPr>
        <w:t xml:space="preserve"> (</w:t>
      </w:r>
      <w:r>
        <w:rPr>
          <w:b/>
          <w:bCs/>
        </w:rPr>
        <w:t>1</w:t>
      </w:r>
      <w:r w:rsidR="00F07F76">
        <w:rPr>
          <w:b/>
          <w:bCs/>
        </w:rPr>
        <w:t>5</w:t>
      </w:r>
      <w:r w:rsidR="6F09CD78" w:rsidRPr="6F09CD78">
        <w:rPr>
          <w:b/>
          <w:bCs/>
        </w:rPr>
        <w:t>%)</w:t>
      </w:r>
    </w:p>
    <w:p w14:paraId="673CB215" w14:textId="7384F34A" w:rsidR="00E26C4A" w:rsidRPr="0009318C" w:rsidRDefault="6F09CD78" w:rsidP="002F0677">
      <w:r>
        <w:t xml:space="preserve">Each student will submit </w:t>
      </w:r>
      <w:r w:rsidR="00462C9A">
        <w:t>2 questions</w:t>
      </w:r>
      <w:r w:rsidR="007D2AEC">
        <w:t xml:space="preserve"> </w:t>
      </w:r>
      <w:r w:rsidR="00462C9A">
        <w:t xml:space="preserve">about the material </w:t>
      </w:r>
      <w:r w:rsidR="00DD4A33">
        <w:t xml:space="preserve">under discussion </w:t>
      </w:r>
      <w:r w:rsidR="00462C9A">
        <w:t xml:space="preserve">that day to </w:t>
      </w:r>
      <w:r w:rsidR="00DD4A33">
        <w:t>an assigned site on</w:t>
      </w:r>
      <w:r w:rsidR="00462C9A">
        <w:t xml:space="preserve"> Blackboard before each class. These questions will be used in the class and will be evaluated on a 3-point scale based on how well they reflect the student’s engagement with the material. </w:t>
      </w:r>
    </w:p>
    <w:p w14:paraId="6C917973" w14:textId="77777777" w:rsidR="00142A4E" w:rsidRPr="0009318C" w:rsidRDefault="00142A4E" w:rsidP="00F07F76"/>
    <w:p w14:paraId="1FEE5FB5" w14:textId="2428F6F5" w:rsidR="00322920" w:rsidRDefault="00E15F6B" w:rsidP="00470BFA">
      <w:r w:rsidRPr="331C735E">
        <w:rPr>
          <w:b/>
          <w:bCs/>
        </w:rPr>
        <w:t>Essay</w:t>
      </w:r>
      <w:r w:rsidR="00F07F76">
        <w:rPr>
          <w:b/>
          <w:bCs/>
        </w:rPr>
        <w:t>s</w:t>
      </w:r>
      <w:r w:rsidR="00540475" w:rsidRPr="331C735E">
        <w:rPr>
          <w:b/>
          <w:bCs/>
        </w:rPr>
        <w:t xml:space="preserve"> (</w:t>
      </w:r>
      <w:r w:rsidR="00F07F76">
        <w:rPr>
          <w:b/>
          <w:bCs/>
        </w:rPr>
        <w:t>1</w:t>
      </w:r>
      <w:r w:rsidR="00462C9A">
        <w:rPr>
          <w:b/>
          <w:bCs/>
        </w:rPr>
        <w:t>0</w:t>
      </w:r>
      <w:r w:rsidR="00F07F76">
        <w:rPr>
          <w:b/>
          <w:bCs/>
        </w:rPr>
        <w:t xml:space="preserve">%, </w:t>
      </w:r>
      <w:r w:rsidR="001D17B9">
        <w:rPr>
          <w:b/>
          <w:bCs/>
        </w:rPr>
        <w:t>15</w:t>
      </w:r>
      <w:r w:rsidR="00F07F76">
        <w:rPr>
          <w:b/>
          <w:bCs/>
        </w:rPr>
        <w:t>%</w:t>
      </w:r>
      <w:r w:rsidR="00B939B4">
        <w:rPr>
          <w:b/>
          <w:bCs/>
        </w:rPr>
        <w:t>, 20%)</w:t>
      </w:r>
      <w:r w:rsidR="00282BB8" w:rsidRPr="0009318C">
        <w:br/>
      </w:r>
      <w:r w:rsidR="00540475" w:rsidRPr="0009318C">
        <w:t>Each stude</w:t>
      </w:r>
      <w:r w:rsidR="005B1E96">
        <w:t xml:space="preserve">nt will submit </w:t>
      </w:r>
      <w:r w:rsidR="00B939B4">
        <w:t xml:space="preserve">three </w:t>
      </w:r>
      <w:r w:rsidR="00462C9A">
        <w:t xml:space="preserve">essays of </w:t>
      </w:r>
      <w:r w:rsidR="007D2AEC">
        <w:t xml:space="preserve">approximately </w:t>
      </w:r>
      <w:r w:rsidR="00BF0E5C">
        <w:t>1,</w:t>
      </w:r>
      <w:r w:rsidR="00462C9A">
        <w:t>5</w:t>
      </w:r>
      <w:r w:rsidR="6B7A9ADA" w:rsidRPr="0009318C">
        <w:t>00</w:t>
      </w:r>
      <w:r w:rsidR="00540475" w:rsidRPr="0009318C">
        <w:t xml:space="preserve"> words. These papers are </w:t>
      </w:r>
      <w:r w:rsidR="007D2AEC">
        <w:t>an</w:t>
      </w:r>
      <w:r w:rsidR="00540475" w:rsidRPr="0009318C">
        <w:t xml:space="preserve"> opportunity</w:t>
      </w:r>
      <w:r w:rsidR="007D2AEC">
        <w:t xml:space="preserve"> for students </w:t>
      </w:r>
      <w:r w:rsidR="00540475" w:rsidRPr="0009318C">
        <w:t xml:space="preserve">to demonstrate the skills </w:t>
      </w:r>
      <w:r w:rsidR="007D2AEC">
        <w:t>they</w:t>
      </w:r>
      <w:r w:rsidR="00540475" w:rsidRPr="0009318C">
        <w:t xml:space="preserve"> have acquired </w:t>
      </w:r>
      <w:r w:rsidR="001D2A27">
        <w:t xml:space="preserve">by </w:t>
      </w:r>
      <w:r w:rsidR="00540475" w:rsidRPr="0009318C">
        <w:t xml:space="preserve">writing efficiently and constructing well-supported, well-articulated arguments in relation to the topics </w:t>
      </w:r>
      <w:r w:rsidR="001D2A27">
        <w:t>covered</w:t>
      </w:r>
      <w:r w:rsidR="00540475" w:rsidRPr="0009318C">
        <w:t xml:space="preserve"> in the class. </w:t>
      </w:r>
      <w:r w:rsidR="00462C9A">
        <w:t xml:space="preserve">One of these (#2) will be creative and will involve having the student develop a dystopia/utopia of their own. For this assignment, students may submit a creative essay, a screenplay, a play, </w:t>
      </w:r>
      <w:r w:rsidR="00B478A1">
        <w:t xml:space="preserve">a story, or even a short film. </w:t>
      </w:r>
    </w:p>
    <w:p w14:paraId="52E5AC0C" w14:textId="50063A06" w:rsidR="001D17B9" w:rsidRDefault="001D17B9" w:rsidP="00470BFA"/>
    <w:p w14:paraId="19ECE714" w14:textId="22D98B4E" w:rsidR="001D17B9" w:rsidRDefault="001D17B9" w:rsidP="00470BFA">
      <w:pPr>
        <w:rPr>
          <w:b/>
        </w:rPr>
      </w:pPr>
      <w:r>
        <w:rPr>
          <w:b/>
        </w:rPr>
        <w:t>Final Exam (15%)</w:t>
      </w:r>
    </w:p>
    <w:p w14:paraId="0EC205BB" w14:textId="07EC63DF" w:rsidR="001D17B9" w:rsidRPr="001D17B9" w:rsidRDefault="001D17B9" w:rsidP="00470BFA">
      <w:r>
        <w:t>Students will take an in-class final exam during the official examination period. The exam will consist of multiple essay-questions from which the students will be asked to answer at least two.  Answers must be written on a laptop during the exam period and uploaded to a designated location on the course Blackboard site at the conclusion of the examination. Students will be provided “sample questions” a few days in advance of the final exam in order to help prepare them for writing exam answers.</w:t>
      </w:r>
    </w:p>
    <w:p w14:paraId="534439F7" w14:textId="383012F5" w:rsidR="00F24B75" w:rsidRPr="0009318C" w:rsidRDefault="00F24B75" w:rsidP="0038750C">
      <w:pPr>
        <w:widowControl w:val="0"/>
        <w:autoSpaceDE w:val="0"/>
        <w:autoSpaceDN w:val="0"/>
        <w:adjustRightInd w:val="0"/>
        <w:spacing w:line="240" w:lineRule="atLeast"/>
        <w:rPr>
          <w:color w:val="000000"/>
        </w:rPr>
      </w:pPr>
    </w:p>
    <w:p w14:paraId="7B70A9A5" w14:textId="77777777" w:rsidR="00AA3C65" w:rsidRPr="00C20545" w:rsidRDefault="6F09CD78" w:rsidP="00470BFA">
      <w:pPr>
        <w:pStyle w:val="Heading1"/>
      </w:pPr>
      <w:r>
        <w:t>Students with Disabilities</w:t>
      </w:r>
    </w:p>
    <w:p w14:paraId="3F12D1FB" w14:textId="4AECEA5F" w:rsidR="00AA3C65" w:rsidRPr="0009318C" w:rsidRDefault="006E09B9" w:rsidP="6F09CD78">
      <w:pPr>
        <w:rPr>
          <w:color w:val="000000" w:themeColor="text1"/>
          <w:sz w:val="22"/>
          <w:szCs w:val="22"/>
          <w:u w:val="single"/>
        </w:rPr>
      </w:pPr>
      <w:r w:rsidRPr="00470BFA">
        <w:rPr>
          <w:shd w:val="clear" w:color="auto" w:fill="FFFFFF"/>
        </w:rPr>
        <w:t>Disability Services serves as the clearing house for all requested accommodations. It is the responsibility of the student requesting accommodations to make these needs known in a timely fashion and to provide proper documentation and medical evaluations as required (</w:t>
      </w:r>
      <w:hyperlink r:id="rId10" w:tgtFrame="_self" w:history="1">
        <w:r w:rsidRPr="00470BFA">
          <w:rPr>
            <w:rStyle w:val="Hyperlink"/>
            <w:shd w:val="clear" w:color="auto" w:fill="FFFFFF"/>
          </w:rPr>
          <w:t>www.chapman.edu/disabilities</w:t>
        </w:r>
      </w:hyperlink>
      <w:r w:rsidRPr="00470BFA">
        <w:rPr>
          <w:shd w:val="clear" w:color="auto" w:fill="FFFFFF"/>
        </w:rPr>
        <w:t>). Summaries and references to these policies are provided in the University's application and admissions materials and its student handbook. Individuals can also obtain information about these policies, services, documentation requirements, etc. from Disability Services at (714) 516–4520. It is recommended that the student provide these materials prior to the beginning of the academic year or semester so that the University may better serve the student's needs and the student may avoid any irreversible academic consequences. Once notification has been made the University will engage in an interactive process in order to identify our obligation to provide reasonable accommodations. Services provided will be based on the individual needs of the student and may include extended test time, notetakers, etc.</w:t>
      </w:r>
      <w:r w:rsidRPr="00470BFA">
        <w:rPr>
          <w:b/>
          <w:bCs/>
          <w:shd w:val="clear" w:color="auto" w:fill="FFFFFF"/>
        </w:rPr>
        <w:t> The granting of any accommodation will not be retroactive and cannot jeopardize the academic standards or integrity of the course.</w:t>
      </w:r>
    </w:p>
    <w:p w14:paraId="5F648078" w14:textId="77777777" w:rsidR="009E0D82" w:rsidRPr="0009318C" w:rsidRDefault="009E0D82" w:rsidP="0038750C">
      <w:pPr>
        <w:widowControl w:val="0"/>
        <w:autoSpaceDE w:val="0"/>
        <w:autoSpaceDN w:val="0"/>
        <w:adjustRightInd w:val="0"/>
        <w:spacing w:line="240" w:lineRule="atLeast"/>
        <w:rPr>
          <w:color w:val="000000"/>
          <w:sz w:val="22"/>
          <w:szCs w:val="22"/>
          <w:u w:val="single"/>
        </w:rPr>
      </w:pPr>
    </w:p>
    <w:p w14:paraId="500E66A5" w14:textId="77777777" w:rsidR="00AA3C65" w:rsidRPr="00C20545" w:rsidRDefault="6F09CD78" w:rsidP="00470BFA">
      <w:pPr>
        <w:pStyle w:val="Heading1"/>
      </w:pPr>
      <w:r>
        <w:t>Chapman University Academic Integrity Policy</w:t>
      </w:r>
    </w:p>
    <w:p w14:paraId="733BFF0A" w14:textId="77777777" w:rsidR="006E09B9" w:rsidRPr="00470BFA" w:rsidRDefault="6F09CD78" w:rsidP="00470BFA">
      <w:r>
        <w:t>Chapman University is a community of scholars that emphasizes the mutual responsibility of all members to seek knowledge honestly and in good faith. Students are responsible for doing their own work, and academic dishonesty of any kind will be subject to sanction by the instructor/administrator and referral to the University's Academic Integrity Committee, which may impose additional sanctions up to and including expulsion. Please see the full description of Chapman University's policy on Academic Integrity at </w:t>
      </w:r>
      <w:hyperlink r:id="rId11">
        <w:r w:rsidRPr="6F09CD78">
          <w:rPr>
            <w:rStyle w:val="Hyperlink"/>
          </w:rPr>
          <w:t>www.chapman.edu/academics/academic-integrity</w:t>
        </w:r>
      </w:hyperlink>
      <w:r>
        <w:t>.</w:t>
      </w:r>
    </w:p>
    <w:p w14:paraId="2313FDC3" w14:textId="77777777" w:rsidR="00531AEB" w:rsidRPr="0009318C" w:rsidRDefault="00531AEB" w:rsidP="0038750C">
      <w:pPr>
        <w:widowControl w:val="0"/>
        <w:autoSpaceDE w:val="0"/>
        <w:autoSpaceDN w:val="0"/>
        <w:adjustRightInd w:val="0"/>
        <w:spacing w:line="240" w:lineRule="atLeast"/>
        <w:rPr>
          <w:color w:val="000000"/>
        </w:rPr>
      </w:pPr>
    </w:p>
    <w:p w14:paraId="50FAD6D0" w14:textId="729A8E86" w:rsidR="00531AEB" w:rsidRPr="00470BFA" w:rsidRDefault="6F09CD78" w:rsidP="6F09CD78">
      <w:pPr>
        <w:pStyle w:val="Heading1"/>
        <w:rPr>
          <w:color w:val="000000" w:themeColor="text1"/>
        </w:rPr>
      </w:pPr>
      <w:r>
        <w:t>Equity and Diversity</w:t>
      </w:r>
    </w:p>
    <w:p w14:paraId="103409A7" w14:textId="77777777" w:rsidR="0009318C" w:rsidRPr="00470BFA" w:rsidRDefault="6F09CD78" w:rsidP="00322920">
      <w:r>
        <w:t>Chapman University is committed to providing an environment which is free from any form of harassment and discrimination based upon an individual's race, color, religion, sex, gender identity, gender expression, pregnancy, national origin, ancestry, citizenship status, age, marital status, physical disability, mental disability, medical condition, sexual orientation, military or veteran status, genetic information or any other characteristic protected by applicable state or federal law, so that all members of the community are treated at all times with dignity and respect. It is the University's policy, therefore, to prohibit all forms of such harassment or discrimination among University faculty, students, staff, and administrators.</w:t>
      </w:r>
    </w:p>
    <w:p w14:paraId="74321C48" w14:textId="734C59FF" w:rsidR="000D70F0" w:rsidRPr="0009318C" w:rsidRDefault="6F09CD78" w:rsidP="6F09CD78">
      <w:pPr>
        <w:rPr>
          <w:color w:val="000000" w:themeColor="text1"/>
          <w:u w:val="single"/>
        </w:rPr>
      </w:pPr>
      <w:r>
        <w:t xml:space="preserve">View a copy of the entire policy at </w:t>
      </w:r>
      <w:r w:rsidRPr="6F09CD78">
        <w:rPr>
          <w:sz w:val="20"/>
          <w:szCs w:val="20"/>
        </w:rPr>
        <w:t>(</w:t>
      </w:r>
      <w:hyperlink r:id="rId12">
        <w:r w:rsidRPr="6F09CD78">
          <w:rPr>
            <w:rStyle w:val="Hyperlink"/>
            <w:sz w:val="20"/>
            <w:szCs w:val="20"/>
          </w:rPr>
          <w:t>Harassment and Discrimination</w:t>
        </w:r>
      </w:hyperlink>
      <w:r w:rsidRPr="6F09CD78">
        <w:rPr>
          <w:sz w:val="20"/>
          <w:szCs w:val="20"/>
        </w:rPr>
        <w:t>, </w:t>
      </w:r>
      <w:hyperlink r:id="rId13">
        <w:r w:rsidRPr="6F09CD78">
          <w:rPr>
            <w:rStyle w:val="Hyperlink"/>
            <w:sz w:val="20"/>
            <w:szCs w:val="20"/>
          </w:rPr>
          <w:t>https://www.chapman.edu/faculty-staff/human-resources/_files/harassment-and-discrimination-policy.pdf)</w:t>
        </w:r>
      </w:hyperlink>
      <w:r w:rsidRPr="6F09CD78">
        <w:rPr>
          <w:sz w:val="20"/>
          <w:szCs w:val="20"/>
        </w:rPr>
        <w:t xml:space="preserve"> </w:t>
      </w:r>
      <w:r>
        <w:t xml:space="preserve">In keeping with its policies, Chapman University not only fully complies with all local, state, and federal laws concerning harassment and discrimination, but also provided a means to assure fair treatment to any student, employee or member of the University community who believes the policy prohibiting harassment, and discrimination has been violated. For further information, concerning Chapman University's Harassment and Discrimination Policy </w:t>
      </w:r>
      <w:r w:rsidRPr="6F09CD78">
        <w:rPr>
          <w:sz w:val="20"/>
          <w:szCs w:val="20"/>
        </w:rPr>
        <w:t>(</w:t>
      </w:r>
      <w:hyperlink r:id="rId14">
        <w:r w:rsidRPr="6F09CD78">
          <w:rPr>
            <w:rStyle w:val="Hyperlink"/>
            <w:sz w:val="20"/>
            <w:szCs w:val="20"/>
          </w:rPr>
          <w:t>Harassment and Discrimination</w:t>
        </w:r>
      </w:hyperlink>
      <w:r w:rsidRPr="6F09CD78">
        <w:rPr>
          <w:sz w:val="20"/>
          <w:szCs w:val="20"/>
        </w:rPr>
        <w:t>, </w:t>
      </w:r>
      <w:hyperlink r:id="rId15">
        <w:r w:rsidRPr="6F09CD78">
          <w:rPr>
            <w:rStyle w:val="Hyperlink"/>
            <w:sz w:val="20"/>
            <w:szCs w:val="20"/>
          </w:rPr>
          <w:t>https://www.chapman.edu/faculty-staff/human-resources/_files/harassment-and-discrimination-policy.pdf</w:t>
        </w:r>
      </w:hyperlink>
      <w:r>
        <w:t>), please contact the University's Equal Opportunity and Diversity Officer at (714) 997–6847.</w:t>
      </w:r>
    </w:p>
    <w:p w14:paraId="06CCFBDF" w14:textId="77777777" w:rsidR="00B478A1" w:rsidRDefault="00B478A1" w:rsidP="00C01C7B">
      <w:pPr>
        <w:pStyle w:val="Heading1"/>
      </w:pPr>
    </w:p>
    <w:p w14:paraId="2D3ABA88" w14:textId="3A4F145D" w:rsidR="00C01C7B" w:rsidRDefault="00C01C7B" w:rsidP="00C01C7B">
      <w:pPr>
        <w:pStyle w:val="Heading1"/>
      </w:pPr>
      <w:r>
        <w:t xml:space="preserve">Class Schedule and Readings </w:t>
      </w:r>
    </w:p>
    <w:p w14:paraId="2374A114" w14:textId="79FD02AE" w:rsidR="00D73B29" w:rsidRPr="00D73B29" w:rsidRDefault="00D73B29" w:rsidP="00D73B29"/>
    <w:tbl>
      <w:tblPr>
        <w:tblStyle w:val="TableGrid"/>
        <w:tblW w:w="7874" w:type="dxa"/>
        <w:tblInd w:w="-5" w:type="dxa"/>
        <w:tblLook w:val="04A0" w:firstRow="1" w:lastRow="0" w:firstColumn="1" w:lastColumn="0" w:noHBand="0" w:noVBand="1"/>
      </w:tblPr>
      <w:tblGrid>
        <w:gridCol w:w="1196"/>
        <w:gridCol w:w="4555"/>
        <w:gridCol w:w="2123"/>
      </w:tblGrid>
      <w:tr w:rsidR="00D73B29" w14:paraId="042BEEE6" w14:textId="77777777" w:rsidTr="00B939B4">
        <w:tc>
          <w:tcPr>
            <w:tcW w:w="1196" w:type="dxa"/>
            <w:vAlign w:val="center"/>
          </w:tcPr>
          <w:p w14:paraId="74DF9CCC" w14:textId="3966A18A" w:rsidR="00D73B29" w:rsidRPr="00D73B29" w:rsidRDefault="00D73B29" w:rsidP="00D20263">
            <w:pPr>
              <w:rPr>
                <w:b/>
              </w:rPr>
            </w:pPr>
          </w:p>
        </w:tc>
        <w:tc>
          <w:tcPr>
            <w:tcW w:w="4555" w:type="dxa"/>
            <w:vAlign w:val="center"/>
          </w:tcPr>
          <w:p w14:paraId="418F4714" w14:textId="2EE3A5E1" w:rsidR="00D73B29" w:rsidRPr="00D73B29" w:rsidRDefault="00F07F76" w:rsidP="00D20263">
            <w:pPr>
              <w:rPr>
                <w:b/>
              </w:rPr>
            </w:pPr>
            <w:r>
              <w:rPr>
                <w:b/>
              </w:rPr>
              <w:t>Reading</w:t>
            </w:r>
            <w:r w:rsidR="00B478A1">
              <w:rPr>
                <w:b/>
              </w:rPr>
              <w:t xml:space="preserve"> </w:t>
            </w:r>
            <w:r>
              <w:rPr>
                <w:b/>
              </w:rPr>
              <w:t xml:space="preserve">/ Film </w:t>
            </w:r>
          </w:p>
        </w:tc>
        <w:tc>
          <w:tcPr>
            <w:tcW w:w="2123" w:type="dxa"/>
            <w:vAlign w:val="center"/>
          </w:tcPr>
          <w:p w14:paraId="30A6A59B" w14:textId="5543C46F" w:rsidR="00D73B29" w:rsidRPr="00D73B29" w:rsidRDefault="00D20263" w:rsidP="00D20263">
            <w:pPr>
              <w:rPr>
                <w:b/>
              </w:rPr>
            </w:pPr>
            <w:r>
              <w:rPr>
                <w:b/>
              </w:rPr>
              <w:t>Assessment</w:t>
            </w:r>
          </w:p>
        </w:tc>
      </w:tr>
      <w:tr w:rsidR="00D73B29" w14:paraId="557CF021" w14:textId="77777777" w:rsidTr="00B939B4">
        <w:tc>
          <w:tcPr>
            <w:tcW w:w="1196" w:type="dxa"/>
            <w:vAlign w:val="center"/>
          </w:tcPr>
          <w:p w14:paraId="24789AE3" w14:textId="6281C989" w:rsidR="00D73B29" w:rsidRPr="00D73B29" w:rsidRDefault="00F07F76" w:rsidP="00D20263">
            <w:r>
              <w:t>Week 1</w:t>
            </w:r>
          </w:p>
        </w:tc>
        <w:tc>
          <w:tcPr>
            <w:tcW w:w="4555" w:type="dxa"/>
            <w:vAlign w:val="center"/>
          </w:tcPr>
          <w:p w14:paraId="41DACC2F" w14:textId="6C9A78E6" w:rsidR="00D73B29" w:rsidRPr="00F07F76" w:rsidRDefault="006748BA" w:rsidP="00D20263">
            <w:pPr>
              <w:rPr>
                <w:i/>
              </w:rPr>
            </w:pPr>
            <w:r>
              <w:rPr>
                <w:i/>
              </w:rPr>
              <w:t>1984</w:t>
            </w:r>
          </w:p>
        </w:tc>
        <w:tc>
          <w:tcPr>
            <w:tcW w:w="2123" w:type="dxa"/>
            <w:vAlign w:val="center"/>
          </w:tcPr>
          <w:p w14:paraId="01D7F920" w14:textId="0C65D136" w:rsidR="00D73B29" w:rsidRDefault="00D73B29" w:rsidP="00D20263"/>
        </w:tc>
      </w:tr>
      <w:tr w:rsidR="00D73B29" w14:paraId="27740BF8" w14:textId="77777777" w:rsidTr="00B939B4">
        <w:tc>
          <w:tcPr>
            <w:tcW w:w="1196" w:type="dxa"/>
            <w:vAlign w:val="center"/>
          </w:tcPr>
          <w:p w14:paraId="3D98E107" w14:textId="32CCF253" w:rsidR="00D73B29" w:rsidRPr="00D73B29" w:rsidRDefault="00F07F76" w:rsidP="00D20263">
            <w:pPr>
              <w:rPr>
                <w:lang w:val="en"/>
              </w:rPr>
            </w:pPr>
            <w:r>
              <w:rPr>
                <w:lang w:val="en"/>
              </w:rPr>
              <w:t>Week 2</w:t>
            </w:r>
          </w:p>
        </w:tc>
        <w:tc>
          <w:tcPr>
            <w:tcW w:w="4555" w:type="dxa"/>
            <w:vAlign w:val="center"/>
          </w:tcPr>
          <w:p w14:paraId="2CFD9226" w14:textId="0BE63A3A" w:rsidR="00D73B29" w:rsidRDefault="006748BA" w:rsidP="00D20263">
            <w:r>
              <w:rPr>
                <w:i/>
              </w:rPr>
              <w:t xml:space="preserve">1984 </w:t>
            </w:r>
            <w:r w:rsidRPr="006748BA">
              <w:t>&amp;</w:t>
            </w:r>
            <w:r>
              <w:t xml:space="preserve"> “Two Concepts of Liberty”</w:t>
            </w:r>
          </w:p>
        </w:tc>
        <w:tc>
          <w:tcPr>
            <w:tcW w:w="2123" w:type="dxa"/>
            <w:vAlign w:val="center"/>
          </w:tcPr>
          <w:p w14:paraId="16DC9605" w14:textId="02AC3ED6" w:rsidR="00D73B29" w:rsidRDefault="00D73B29" w:rsidP="00D20263"/>
        </w:tc>
      </w:tr>
      <w:tr w:rsidR="00D73B29" w14:paraId="62D371AD" w14:textId="77777777" w:rsidTr="00B939B4">
        <w:trPr>
          <w:trHeight w:val="413"/>
        </w:trPr>
        <w:tc>
          <w:tcPr>
            <w:tcW w:w="1196" w:type="dxa"/>
            <w:vAlign w:val="center"/>
          </w:tcPr>
          <w:p w14:paraId="4CBC97EB" w14:textId="079E727E" w:rsidR="00D73B29" w:rsidRPr="00D73B29" w:rsidRDefault="00F07F76" w:rsidP="00D20263">
            <w:pPr>
              <w:rPr>
                <w:lang w:val="en"/>
              </w:rPr>
            </w:pPr>
            <w:r>
              <w:rPr>
                <w:lang w:val="en"/>
              </w:rPr>
              <w:t>Week 3</w:t>
            </w:r>
          </w:p>
        </w:tc>
        <w:tc>
          <w:tcPr>
            <w:tcW w:w="4555" w:type="dxa"/>
            <w:vAlign w:val="center"/>
          </w:tcPr>
          <w:p w14:paraId="7A1CF6FF" w14:textId="33657492" w:rsidR="00B478A1" w:rsidRPr="006748BA" w:rsidRDefault="006748BA" w:rsidP="006748BA">
            <w:pPr>
              <w:rPr>
                <w:i/>
              </w:rPr>
            </w:pPr>
            <w:r w:rsidRPr="006748BA">
              <w:rPr>
                <w:i/>
              </w:rPr>
              <w:t>Brave New World</w:t>
            </w:r>
          </w:p>
        </w:tc>
        <w:tc>
          <w:tcPr>
            <w:tcW w:w="2123" w:type="dxa"/>
            <w:vAlign w:val="center"/>
          </w:tcPr>
          <w:p w14:paraId="443C92AB" w14:textId="2BB2DB93" w:rsidR="00D73B29" w:rsidRPr="00D73B29" w:rsidRDefault="00D73B29" w:rsidP="00D20263">
            <w:pPr>
              <w:rPr>
                <w:lang w:val="en"/>
              </w:rPr>
            </w:pPr>
          </w:p>
        </w:tc>
      </w:tr>
      <w:tr w:rsidR="00D73B29" w14:paraId="27F3AC8E" w14:textId="77777777" w:rsidTr="00B939B4">
        <w:tc>
          <w:tcPr>
            <w:tcW w:w="1196" w:type="dxa"/>
            <w:vAlign w:val="center"/>
          </w:tcPr>
          <w:p w14:paraId="4583A9D5" w14:textId="5CA25CD8" w:rsidR="00D73B29" w:rsidRDefault="00F07F76" w:rsidP="00D20263">
            <w:pPr>
              <w:rPr>
                <w:lang w:val="en"/>
              </w:rPr>
            </w:pPr>
            <w:r>
              <w:rPr>
                <w:lang w:val="en"/>
              </w:rPr>
              <w:t>Week 4</w:t>
            </w:r>
          </w:p>
        </w:tc>
        <w:tc>
          <w:tcPr>
            <w:tcW w:w="4555" w:type="dxa"/>
            <w:vAlign w:val="center"/>
          </w:tcPr>
          <w:p w14:paraId="67173561" w14:textId="6B7F127B" w:rsidR="00B478A1" w:rsidRPr="006748BA" w:rsidRDefault="006748BA" w:rsidP="00D20263">
            <w:r>
              <w:rPr>
                <w:i/>
              </w:rPr>
              <w:t xml:space="preserve">Brave New World </w:t>
            </w:r>
            <w:r>
              <w:t>&amp; Gattaca</w:t>
            </w:r>
          </w:p>
        </w:tc>
        <w:tc>
          <w:tcPr>
            <w:tcW w:w="2123" w:type="dxa"/>
            <w:vAlign w:val="center"/>
          </w:tcPr>
          <w:p w14:paraId="0067C4C0" w14:textId="71CE17D5" w:rsidR="00D73B29" w:rsidRPr="00D73B29" w:rsidRDefault="00D73B29" w:rsidP="00D20263">
            <w:pPr>
              <w:rPr>
                <w:bCs/>
              </w:rPr>
            </w:pPr>
          </w:p>
        </w:tc>
      </w:tr>
      <w:tr w:rsidR="00D73B29" w14:paraId="13A63A60" w14:textId="77777777" w:rsidTr="00B939B4">
        <w:tc>
          <w:tcPr>
            <w:tcW w:w="1196" w:type="dxa"/>
            <w:vAlign w:val="center"/>
          </w:tcPr>
          <w:p w14:paraId="5A274377" w14:textId="2B0142FD" w:rsidR="00D73B29" w:rsidRPr="00D73B29" w:rsidRDefault="00F07F76" w:rsidP="00D20263">
            <w:pPr>
              <w:rPr>
                <w:lang w:bidi="x-none"/>
              </w:rPr>
            </w:pPr>
            <w:r>
              <w:rPr>
                <w:lang w:bidi="x-none"/>
              </w:rPr>
              <w:t>Week 5</w:t>
            </w:r>
          </w:p>
        </w:tc>
        <w:tc>
          <w:tcPr>
            <w:tcW w:w="4555" w:type="dxa"/>
            <w:vAlign w:val="center"/>
          </w:tcPr>
          <w:p w14:paraId="2F541595" w14:textId="0D94A736" w:rsidR="00D73B29" w:rsidRPr="00D20263" w:rsidRDefault="00D20263" w:rsidP="00D20263">
            <w:pPr>
              <w:rPr>
                <w:i/>
              </w:rPr>
            </w:pPr>
            <w:r w:rsidRPr="00D20263">
              <w:rPr>
                <w:i/>
              </w:rPr>
              <w:t>Darkness at Noon</w:t>
            </w:r>
          </w:p>
        </w:tc>
        <w:tc>
          <w:tcPr>
            <w:tcW w:w="2123" w:type="dxa"/>
            <w:vAlign w:val="center"/>
          </w:tcPr>
          <w:p w14:paraId="47CCB771" w14:textId="0A75338E" w:rsidR="00D73B29" w:rsidRPr="00D73B29" w:rsidRDefault="00B478A1" w:rsidP="00D20263">
            <w:pPr>
              <w:rPr>
                <w:lang w:val="en"/>
              </w:rPr>
            </w:pPr>
            <w:r>
              <w:rPr>
                <w:bCs/>
              </w:rPr>
              <w:t>First Essay Due</w:t>
            </w:r>
          </w:p>
        </w:tc>
      </w:tr>
      <w:tr w:rsidR="00D73B29" w14:paraId="07487C28" w14:textId="77777777" w:rsidTr="00B939B4">
        <w:tc>
          <w:tcPr>
            <w:tcW w:w="1196" w:type="dxa"/>
            <w:vAlign w:val="center"/>
          </w:tcPr>
          <w:p w14:paraId="591AA128" w14:textId="186768B6" w:rsidR="00D73B29" w:rsidRDefault="00F07F76" w:rsidP="00D20263">
            <w:pPr>
              <w:rPr>
                <w:lang w:bidi="x-none"/>
              </w:rPr>
            </w:pPr>
            <w:r>
              <w:rPr>
                <w:lang w:bidi="x-none"/>
              </w:rPr>
              <w:t>Week 6</w:t>
            </w:r>
          </w:p>
        </w:tc>
        <w:tc>
          <w:tcPr>
            <w:tcW w:w="4555" w:type="dxa"/>
            <w:vAlign w:val="center"/>
          </w:tcPr>
          <w:p w14:paraId="6DA56148" w14:textId="1EA04175" w:rsidR="00D73B29" w:rsidRDefault="00C01C7B" w:rsidP="00D20263">
            <w:r w:rsidRPr="00D20263">
              <w:rPr>
                <w:i/>
              </w:rPr>
              <w:t>Darkness at Noon</w:t>
            </w:r>
            <w:r>
              <w:t xml:space="preserve"> </w:t>
            </w:r>
          </w:p>
        </w:tc>
        <w:tc>
          <w:tcPr>
            <w:tcW w:w="2123" w:type="dxa"/>
            <w:vAlign w:val="center"/>
          </w:tcPr>
          <w:p w14:paraId="7C91FA9E" w14:textId="4AC17A83" w:rsidR="00D73B29" w:rsidRDefault="00D73B29" w:rsidP="00D20263">
            <w:pPr>
              <w:rPr>
                <w:lang w:val="en"/>
              </w:rPr>
            </w:pPr>
          </w:p>
        </w:tc>
      </w:tr>
      <w:tr w:rsidR="00F07F76" w14:paraId="29B2D73B" w14:textId="77777777" w:rsidTr="00B939B4">
        <w:tc>
          <w:tcPr>
            <w:tcW w:w="1196" w:type="dxa"/>
            <w:vAlign w:val="center"/>
          </w:tcPr>
          <w:p w14:paraId="6B2C17AA" w14:textId="683186AD" w:rsidR="00F07F76" w:rsidRDefault="00F07F76" w:rsidP="00D20263">
            <w:pPr>
              <w:rPr>
                <w:lang w:bidi="x-none"/>
              </w:rPr>
            </w:pPr>
            <w:r>
              <w:rPr>
                <w:lang w:bidi="x-none"/>
              </w:rPr>
              <w:t>Week 7</w:t>
            </w:r>
          </w:p>
        </w:tc>
        <w:tc>
          <w:tcPr>
            <w:tcW w:w="4555" w:type="dxa"/>
            <w:vAlign w:val="center"/>
          </w:tcPr>
          <w:p w14:paraId="6A751BB9" w14:textId="77777777" w:rsidR="00F07F76" w:rsidRDefault="00C01C7B" w:rsidP="00B478A1">
            <w:pPr>
              <w:pStyle w:val="ListParagraph"/>
              <w:numPr>
                <w:ilvl w:val="0"/>
                <w:numId w:val="30"/>
              </w:numPr>
            </w:pPr>
            <w:r>
              <w:t>The Lives of Others</w:t>
            </w:r>
            <w:r w:rsidRPr="00B478A1">
              <w:rPr>
                <w:i/>
              </w:rPr>
              <w:t xml:space="preserve"> </w:t>
            </w:r>
            <w:r>
              <w:t>(Film)</w:t>
            </w:r>
          </w:p>
          <w:p w14:paraId="1594C23B" w14:textId="04F4F119" w:rsidR="00B478A1" w:rsidRPr="00B478A1" w:rsidRDefault="00B478A1" w:rsidP="00B478A1">
            <w:pPr>
              <w:pStyle w:val="ListParagraph"/>
              <w:numPr>
                <w:ilvl w:val="0"/>
                <w:numId w:val="30"/>
              </w:numPr>
              <w:rPr>
                <w:i/>
              </w:rPr>
            </w:pPr>
            <w:r>
              <w:t>Exce</w:t>
            </w:r>
            <w:r w:rsidR="006748BA">
              <w:t>r</w:t>
            </w:r>
            <w:r>
              <w:t xml:space="preserve">pt from </w:t>
            </w:r>
            <w:r w:rsidRPr="00B478A1">
              <w:rPr>
                <w:i/>
              </w:rPr>
              <w:t>The House of Government</w:t>
            </w:r>
          </w:p>
        </w:tc>
        <w:tc>
          <w:tcPr>
            <w:tcW w:w="2123" w:type="dxa"/>
            <w:vAlign w:val="center"/>
          </w:tcPr>
          <w:p w14:paraId="06EC1373" w14:textId="77777777" w:rsidR="00F07F76" w:rsidRDefault="00F07F76" w:rsidP="00D20263">
            <w:pPr>
              <w:rPr>
                <w:lang w:val="en"/>
              </w:rPr>
            </w:pPr>
          </w:p>
        </w:tc>
      </w:tr>
      <w:tr w:rsidR="00F07F76" w14:paraId="50551D7F" w14:textId="77777777" w:rsidTr="00B939B4">
        <w:tc>
          <w:tcPr>
            <w:tcW w:w="1196" w:type="dxa"/>
            <w:vAlign w:val="center"/>
          </w:tcPr>
          <w:p w14:paraId="6A313AF1" w14:textId="663A97A7" w:rsidR="00F07F76" w:rsidRDefault="00F07F76" w:rsidP="00D20263">
            <w:pPr>
              <w:rPr>
                <w:lang w:bidi="x-none"/>
              </w:rPr>
            </w:pPr>
            <w:r>
              <w:rPr>
                <w:lang w:bidi="x-none"/>
              </w:rPr>
              <w:t>Week 8</w:t>
            </w:r>
          </w:p>
        </w:tc>
        <w:tc>
          <w:tcPr>
            <w:tcW w:w="4555" w:type="dxa"/>
            <w:vAlign w:val="center"/>
          </w:tcPr>
          <w:p w14:paraId="7DAF31D9" w14:textId="38FA3829" w:rsidR="00F07F76" w:rsidRDefault="00D20263" w:rsidP="00D20263">
            <w:r w:rsidRPr="00D20263">
              <w:rPr>
                <w:i/>
              </w:rPr>
              <w:t>The Children of Men</w:t>
            </w:r>
            <w:r>
              <w:t xml:space="preserve"> </w:t>
            </w:r>
          </w:p>
        </w:tc>
        <w:tc>
          <w:tcPr>
            <w:tcW w:w="2123" w:type="dxa"/>
            <w:vAlign w:val="center"/>
          </w:tcPr>
          <w:p w14:paraId="45184D2A" w14:textId="77777777" w:rsidR="00F07F76" w:rsidRDefault="00F07F76" w:rsidP="00D20263">
            <w:pPr>
              <w:rPr>
                <w:lang w:val="en"/>
              </w:rPr>
            </w:pPr>
          </w:p>
        </w:tc>
      </w:tr>
      <w:tr w:rsidR="00F07F76" w14:paraId="74329AD8" w14:textId="77777777" w:rsidTr="00B939B4">
        <w:tc>
          <w:tcPr>
            <w:tcW w:w="1196" w:type="dxa"/>
            <w:vAlign w:val="center"/>
          </w:tcPr>
          <w:p w14:paraId="6A6B42F6" w14:textId="54E125B5" w:rsidR="00F07F76" w:rsidRDefault="00F07F76" w:rsidP="00D20263">
            <w:pPr>
              <w:rPr>
                <w:lang w:bidi="x-none"/>
              </w:rPr>
            </w:pPr>
            <w:r>
              <w:rPr>
                <w:lang w:bidi="x-none"/>
              </w:rPr>
              <w:t>Week 9</w:t>
            </w:r>
          </w:p>
        </w:tc>
        <w:tc>
          <w:tcPr>
            <w:tcW w:w="4555" w:type="dxa"/>
            <w:vAlign w:val="center"/>
          </w:tcPr>
          <w:p w14:paraId="2FF4D33A" w14:textId="422AC69C" w:rsidR="00F07F76" w:rsidRPr="00D20263" w:rsidRDefault="00C01C7B" w:rsidP="00D20263">
            <w:pPr>
              <w:rPr>
                <w:i/>
              </w:rPr>
            </w:pPr>
            <w:r w:rsidRPr="00D20263">
              <w:rPr>
                <w:i/>
              </w:rPr>
              <w:t>The Children of Men</w:t>
            </w:r>
          </w:p>
        </w:tc>
        <w:tc>
          <w:tcPr>
            <w:tcW w:w="2123" w:type="dxa"/>
            <w:vAlign w:val="center"/>
          </w:tcPr>
          <w:p w14:paraId="5E581536" w14:textId="77777777" w:rsidR="00F07F76" w:rsidRDefault="00F07F76" w:rsidP="00D20263">
            <w:pPr>
              <w:rPr>
                <w:lang w:val="en"/>
              </w:rPr>
            </w:pPr>
          </w:p>
        </w:tc>
      </w:tr>
      <w:tr w:rsidR="00F07F76" w14:paraId="4B350EF3" w14:textId="77777777" w:rsidTr="00B939B4">
        <w:tc>
          <w:tcPr>
            <w:tcW w:w="1196" w:type="dxa"/>
            <w:vAlign w:val="center"/>
          </w:tcPr>
          <w:p w14:paraId="760F281B" w14:textId="488910CF" w:rsidR="00F07F76" w:rsidRDefault="00F07F76" w:rsidP="00D20263">
            <w:pPr>
              <w:rPr>
                <w:lang w:bidi="x-none"/>
              </w:rPr>
            </w:pPr>
            <w:r>
              <w:rPr>
                <w:lang w:bidi="x-none"/>
              </w:rPr>
              <w:t>Week 10</w:t>
            </w:r>
          </w:p>
        </w:tc>
        <w:tc>
          <w:tcPr>
            <w:tcW w:w="4555" w:type="dxa"/>
            <w:vAlign w:val="center"/>
          </w:tcPr>
          <w:p w14:paraId="6FCE3765" w14:textId="77777777" w:rsidR="00F07F76" w:rsidRDefault="00C01C7B" w:rsidP="00D20263">
            <w:r>
              <w:t>The Children of Men (Film)</w:t>
            </w:r>
            <w:r w:rsidR="00D20263">
              <w:t xml:space="preserve"> </w:t>
            </w:r>
          </w:p>
          <w:p w14:paraId="3E8289BF" w14:textId="66BA4F1F" w:rsidR="00B478A1" w:rsidRDefault="00B478A1" w:rsidP="00D20263">
            <w:r>
              <w:t>“The Liberty of the Ancients…”</w:t>
            </w:r>
          </w:p>
        </w:tc>
        <w:tc>
          <w:tcPr>
            <w:tcW w:w="2123" w:type="dxa"/>
            <w:vAlign w:val="center"/>
          </w:tcPr>
          <w:p w14:paraId="30EB3AA1" w14:textId="1BE8A5C0" w:rsidR="00F07F76" w:rsidRDefault="00C01C7B" w:rsidP="00D20263">
            <w:pPr>
              <w:rPr>
                <w:lang w:val="en"/>
              </w:rPr>
            </w:pPr>
            <w:r>
              <w:rPr>
                <w:lang w:val="en"/>
              </w:rPr>
              <w:t>Second Essay Due</w:t>
            </w:r>
          </w:p>
        </w:tc>
      </w:tr>
      <w:tr w:rsidR="00F07F76" w14:paraId="7B9930C6" w14:textId="77777777" w:rsidTr="00B939B4">
        <w:tc>
          <w:tcPr>
            <w:tcW w:w="1196" w:type="dxa"/>
            <w:vAlign w:val="center"/>
          </w:tcPr>
          <w:p w14:paraId="050D2286" w14:textId="39327E76" w:rsidR="00F07F76" w:rsidRDefault="00F07F76" w:rsidP="00D20263">
            <w:pPr>
              <w:rPr>
                <w:lang w:bidi="x-none"/>
              </w:rPr>
            </w:pPr>
            <w:r>
              <w:rPr>
                <w:lang w:bidi="x-none"/>
              </w:rPr>
              <w:t>Week 11</w:t>
            </w:r>
          </w:p>
        </w:tc>
        <w:tc>
          <w:tcPr>
            <w:tcW w:w="4555" w:type="dxa"/>
            <w:vAlign w:val="center"/>
          </w:tcPr>
          <w:p w14:paraId="63F21AF6" w14:textId="2B490138" w:rsidR="00F07F76" w:rsidRPr="00C01C7B" w:rsidRDefault="00C01C7B" w:rsidP="00D20263">
            <w:r w:rsidRPr="00D20263">
              <w:rPr>
                <w:i/>
              </w:rPr>
              <w:t>Never Let Me Go</w:t>
            </w:r>
          </w:p>
        </w:tc>
        <w:tc>
          <w:tcPr>
            <w:tcW w:w="2123" w:type="dxa"/>
            <w:vAlign w:val="center"/>
          </w:tcPr>
          <w:p w14:paraId="5A01369E" w14:textId="77777777" w:rsidR="00F07F76" w:rsidRDefault="00F07F76" w:rsidP="00D20263">
            <w:pPr>
              <w:rPr>
                <w:lang w:val="en"/>
              </w:rPr>
            </w:pPr>
          </w:p>
        </w:tc>
      </w:tr>
      <w:tr w:rsidR="00F07F76" w14:paraId="4BB30EC8" w14:textId="77777777" w:rsidTr="00B939B4">
        <w:tc>
          <w:tcPr>
            <w:tcW w:w="1196" w:type="dxa"/>
            <w:vAlign w:val="center"/>
          </w:tcPr>
          <w:p w14:paraId="32D5172F" w14:textId="792EBE19" w:rsidR="00F07F76" w:rsidRDefault="00F07F76" w:rsidP="00D20263">
            <w:pPr>
              <w:rPr>
                <w:lang w:bidi="x-none"/>
              </w:rPr>
            </w:pPr>
            <w:r>
              <w:rPr>
                <w:lang w:bidi="x-none"/>
              </w:rPr>
              <w:t>Week 12</w:t>
            </w:r>
          </w:p>
        </w:tc>
        <w:tc>
          <w:tcPr>
            <w:tcW w:w="4555" w:type="dxa"/>
            <w:vAlign w:val="center"/>
          </w:tcPr>
          <w:p w14:paraId="33E7252B" w14:textId="03BEF565" w:rsidR="00F07F76" w:rsidRDefault="00C01C7B" w:rsidP="00D20263">
            <w:r w:rsidRPr="00D20263">
              <w:rPr>
                <w:i/>
              </w:rPr>
              <w:t>Never Let Me Go</w:t>
            </w:r>
          </w:p>
        </w:tc>
        <w:tc>
          <w:tcPr>
            <w:tcW w:w="2123" w:type="dxa"/>
            <w:vAlign w:val="center"/>
          </w:tcPr>
          <w:p w14:paraId="45899F5A" w14:textId="77777777" w:rsidR="00F07F76" w:rsidRDefault="00F07F76" w:rsidP="00D20263">
            <w:pPr>
              <w:rPr>
                <w:lang w:val="en"/>
              </w:rPr>
            </w:pPr>
          </w:p>
        </w:tc>
      </w:tr>
      <w:tr w:rsidR="00F07F76" w14:paraId="28881ECA" w14:textId="77777777" w:rsidTr="00B939B4">
        <w:tc>
          <w:tcPr>
            <w:tcW w:w="1196" w:type="dxa"/>
            <w:vAlign w:val="center"/>
          </w:tcPr>
          <w:p w14:paraId="6D65E782" w14:textId="59EE0A98" w:rsidR="00F07F76" w:rsidRDefault="00F07F76" w:rsidP="00D20263">
            <w:pPr>
              <w:rPr>
                <w:lang w:bidi="x-none"/>
              </w:rPr>
            </w:pPr>
            <w:r>
              <w:rPr>
                <w:lang w:bidi="x-none"/>
              </w:rPr>
              <w:t>Week 13</w:t>
            </w:r>
          </w:p>
        </w:tc>
        <w:tc>
          <w:tcPr>
            <w:tcW w:w="4555" w:type="dxa"/>
            <w:vAlign w:val="center"/>
          </w:tcPr>
          <w:p w14:paraId="087449A9" w14:textId="77777777" w:rsidR="00F07F76" w:rsidRDefault="00C01C7B" w:rsidP="00B478A1">
            <w:pPr>
              <w:pStyle w:val="ListParagraph"/>
              <w:numPr>
                <w:ilvl w:val="0"/>
                <w:numId w:val="31"/>
              </w:numPr>
            </w:pPr>
            <w:r>
              <w:t>Never Let Me Go (Film)</w:t>
            </w:r>
          </w:p>
          <w:p w14:paraId="796F5FC2" w14:textId="5FA0A8C0" w:rsidR="00B478A1" w:rsidRDefault="00B478A1" w:rsidP="00B478A1">
            <w:pPr>
              <w:pStyle w:val="ListParagraph"/>
              <w:numPr>
                <w:ilvl w:val="0"/>
                <w:numId w:val="31"/>
              </w:numPr>
            </w:pPr>
            <w:r>
              <w:t xml:space="preserve">Excerpt from </w:t>
            </w:r>
            <w:r w:rsidRPr="00B478A1">
              <w:rPr>
                <w:i/>
              </w:rPr>
              <w:t>Our Post-Human Future</w:t>
            </w:r>
          </w:p>
        </w:tc>
        <w:tc>
          <w:tcPr>
            <w:tcW w:w="2123" w:type="dxa"/>
            <w:vAlign w:val="center"/>
          </w:tcPr>
          <w:p w14:paraId="40B9874B" w14:textId="77777777" w:rsidR="00F07F76" w:rsidRDefault="00F07F76" w:rsidP="00D20263">
            <w:pPr>
              <w:rPr>
                <w:lang w:val="en"/>
              </w:rPr>
            </w:pPr>
          </w:p>
        </w:tc>
      </w:tr>
      <w:tr w:rsidR="00F07F76" w14:paraId="31D9A8E8" w14:textId="77777777" w:rsidTr="00B939B4">
        <w:tc>
          <w:tcPr>
            <w:tcW w:w="1196" w:type="dxa"/>
            <w:vAlign w:val="center"/>
          </w:tcPr>
          <w:p w14:paraId="74C50891" w14:textId="15B5C96C" w:rsidR="00F07F76" w:rsidRDefault="00F07F76" w:rsidP="00D20263">
            <w:pPr>
              <w:rPr>
                <w:lang w:bidi="x-none"/>
              </w:rPr>
            </w:pPr>
            <w:r>
              <w:rPr>
                <w:lang w:bidi="x-none"/>
              </w:rPr>
              <w:t>Week 14</w:t>
            </w:r>
          </w:p>
        </w:tc>
        <w:tc>
          <w:tcPr>
            <w:tcW w:w="4555" w:type="dxa"/>
            <w:vAlign w:val="center"/>
          </w:tcPr>
          <w:p w14:paraId="45E6A547" w14:textId="7A339F21" w:rsidR="00F07F76" w:rsidRDefault="00C01C7B" w:rsidP="00D20263">
            <w:r>
              <w:t>Her (Film)</w:t>
            </w:r>
          </w:p>
        </w:tc>
        <w:tc>
          <w:tcPr>
            <w:tcW w:w="2123" w:type="dxa"/>
            <w:vAlign w:val="center"/>
          </w:tcPr>
          <w:p w14:paraId="3C5F5F59" w14:textId="1C3D56F4" w:rsidR="00F07F76" w:rsidRDefault="00C01C7B" w:rsidP="00D20263">
            <w:pPr>
              <w:rPr>
                <w:lang w:val="en"/>
              </w:rPr>
            </w:pPr>
            <w:r>
              <w:rPr>
                <w:lang w:val="en"/>
              </w:rPr>
              <w:t>Third Essay Due</w:t>
            </w:r>
          </w:p>
        </w:tc>
      </w:tr>
    </w:tbl>
    <w:p w14:paraId="7D802FE0" w14:textId="73555F6C" w:rsidR="009F23ED" w:rsidRPr="00C01C7B" w:rsidRDefault="009F23ED" w:rsidP="00B939B4">
      <w:pPr>
        <w:pStyle w:val="Heading1"/>
        <w:rPr>
          <w:b w:val="0"/>
          <w:iCs w:val="0"/>
        </w:rPr>
      </w:pPr>
    </w:p>
    <w:sectPr w:rsidR="009F23ED" w:rsidRPr="00C01C7B" w:rsidSect="009C6D45">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16A9E" w14:textId="77777777" w:rsidR="00DD59E2" w:rsidRDefault="00DD59E2">
      <w:r>
        <w:separator/>
      </w:r>
    </w:p>
  </w:endnote>
  <w:endnote w:type="continuationSeparator" w:id="0">
    <w:p w14:paraId="62ECB83E" w14:textId="77777777" w:rsidR="00DD59E2" w:rsidRDefault="00DD5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E1C94" w14:textId="77777777" w:rsidR="00522B19" w:rsidRDefault="00522B19" w:rsidP="00522B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4E8D42" w14:textId="77777777" w:rsidR="00522B19" w:rsidRDefault="00522B19" w:rsidP="00F27328">
    <w:pPr>
      <w:pStyle w:val="Footer"/>
      <w:ind w:right="360"/>
    </w:pPr>
  </w:p>
  <w:p w14:paraId="129C5A14" w14:textId="77777777" w:rsidR="00541746" w:rsidRDefault="0054174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085A4" w14:textId="2F3D4AB3" w:rsidR="00522B19" w:rsidRDefault="00522B19" w:rsidP="00522B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310A">
      <w:rPr>
        <w:rStyle w:val="PageNumber"/>
        <w:noProof/>
      </w:rPr>
      <w:t>2</w:t>
    </w:r>
    <w:r>
      <w:rPr>
        <w:rStyle w:val="PageNumber"/>
      </w:rPr>
      <w:fldChar w:fldCharType="end"/>
    </w:r>
  </w:p>
  <w:p w14:paraId="3615FCD0" w14:textId="77777777" w:rsidR="00522B19" w:rsidRDefault="00522B19" w:rsidP="00F27328">
    <w:pPr>
      <w:pStyle w:val="Footer"/>
      <w:ind w:right="360"/>
    </w:pPr>
  </w:p>
  <w:p w14:paraId="34B042F3" w14:textId="77777777" w:rsidR="00541746" w:rsidRDefault="0054174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9872B9A" w14:paraId="384FCF3B" w14:textId="77777777" w:rsidTr="09872B9A">
      <w:tc>
        <w:tcPr>
          <w:tcW w:w="3120" w:type="dxa"/>
        </w:tcPr>
        <w:p w14:paraId="2449BFCD" w14:textId="095B3180" w:rsidR="09872B9A" w:rsidRDefault="09872B9A" w:rsidP="09872B9A">
          <w:pPr>
            <w:pStyle w:val="Header"/>
            <w:ind w:left="-115"/>
          </w:pPr>
        </w:p>
      </w:tc>
      <w:tc>
        <w:tcPr>
          <w:tcW w:w="3120" w:type="dxa"/>
        </w:tcPr>
        <w:p w14:paraId="7B1D7D2A" w14:textId="4155AF07" w:rsidR="09872B9A" w:rsidRDefault="09872B9A" w:rsidP="09872B9A">
          <w:pPr>
            <w:pStyle w:val="Header"/>
            <w:jc w:val="center"/>
          </w:pPr>
        </w:p>
      </w:tc>
      <w:tc>
        <w:tcPr>
          <w:tcW w:w="3120" w:type="dxa"/>
        </w:tcPr>
        <w:p w14:paraId="16C59035" w14:textId="71553BDE" w:rsidR="09872B9A" w:rsidRDefault="09872B9A" w:rsidP="09872B9A">
          <w:pPr>
            <w:pStyle w:val="Header"/>
            <w:ind w:right="-115"/>
            <w:jc w:val="right"/>
          </w:pPr>
        </w:p>
      </w:tc>
    </w:tr>
  </w:tbl>
  <w:p w14:paraId="46207C13" w14:textId="6D8F9BF7" w:rsidR="09872B9A" w:rsidRDefault="09872B9A" w:rsidP="09872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A54BD" w14:textId="77777777" w:rsidR="00DD59E2" w:rsidRDefault="00DD59E2">
      <w:r>
        <w:separator/>
      </w:r>
    </w:p>
  </w:footnote>
  <w:footnote w:type="continuationSeparator" w:id="0">
    <w:p w14:paraId="68E9AAA1" w14:textId="77777777" w:rsidR="00DD59E2" w:rsidRDefault="00DD5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44795769"/>
      <w:docPartObj>
        <w:docPartGallery w:val="Page Numbers (Top of Page)"/>
        <w:docPartUnique/>
      </w:docPartObj>
    </w:sdtPr>
    <w:sdtEndPr>
      <w:rPr>
        <w:rStyle w:val="PageNumber"/>
      </w:rPr>
    </w:sdtEndPr>
    <w:sdtContent>
      <w:p w14:paraId="4CA54C20" w14:textId="79F5C362" w:rsidR="00522B19" w:rsidRDefault="00522B19" w:rsidP="00522B1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060D95" w14:textId="77777777" w:rsidR="00522B19" w:rsidRDefault="00522B19" w:rsidP="0038535F">
    <w:pPr>
      <w:pStyle w:val="Header"/>
      <w:ind w:right="360"/>
    </w:pPr>
  </w:p>
  <w:p w14:paraId="65D54A5D" w14:textId="77777777" w:rsidR="00541746" w:rsidRDefault="0054174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FE267" w14:textId="5EA47B29" w:rsidR="00522B19" w:rsidRDefault="00522B19" w:rsidP="0038535F">
    <w:pPr>
      <w:pStyle w:val="Header"/>
      <w:ind w:right="360"/>
      <w:jc w:val="right"/>
    </w:pPr>
  </w:p>
  <w:p w14:paraId="38168305" w14:textId="77777777" w:rsidR="00541746" w:rsidRDefault="0054174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9872B9A" w14:paraId="014CBEE4" w14:textId="77777777" w:rsidTr="09872B9A">
      <w:tc>
        <w:tcPr>
          <w:tcW w:w="3120" w:type="dxa"/>
        </w:tcPr>
        <w:p w14:paraId="19D98909" w14:textId="06A4951F" w:rsidR="09872B9A" w:rsidRDefault="09872B9A" w:rsidP="09872B9A">
          <w:pPr>
            <w:pStyle w:val="Header"/>
            <w:ind w:left="-115"/>
          </w:pPr>
        </w:p>
      </w:tc>
      <w:tc>
        <w:tcPr>
          <w:tcW w:w="3120" w:type="dxa"/>
        </w:tcPr>
        <w:p w14:paraId="49FD97D6" w14:textId="1DE74A68" w:rsidR="09872B9A" w:rsidRDefault="09872B9A" w:rsidP="09872B9A">
          <w:pPr>
            <w:pStyle w:val="Header"/>
            <w:jc w:val="center"/>
          </w:pPr>
        </w:p>
      </w:tc>
      <w:tc>
        <w:tcPr>
          <w:tcW w:w="3120" w:type="dxa"/>
        </w:tcPr>
        <w:p w14:paraId="3DE86168" w14:textId="5D44AEDB" w:rsidR="09872B9A" w:rsidRDefault="09872B9A" w:rsidP="09872B9A">
          <w:pPr>
            <w:pStyle w:val="Header"/>
            <w:ind w:right="-115"/>
            <w:jc w:val="right"/>
          </w:pPr>
        </w:p>
      </w:tc>
    </w:tr>
  </w:tbl>
  <w:p w14:paraId="38F3A222" w14:textId="744A26FD" w:rsidR="09872B9A" w:rsidRDefault="09872B9A" w:rsidP="09872B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6510"/>
    <w:multiLevelType w:val="hybridMultilevel"/>
    <w:tmpl w:val="B0C2ABF0"/>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67904F5"/>
    <w:multiLevelType w:val="multilevel"/>
    <w:tmpl w:val="96EA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B62030"/>
    <w:multiLevelType w:val="hybridMultilevel"/>
    <w:tmpl w:val="0114C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735A7E"/>
    <w:multiLevelType w:val="hybridMultilevel"/>
    <w:tmpl w:val="C5828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E82ECF"/>
    <w:multiLevelType w:val="hybridMultilevel"/>
    <w:tmpl w:val="0478E9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A9245C"/>
    <w:multiLevelType w:val="hybridMultilevel"/>
    <w:tmpl w:val="194CBB44"/>
    <w:lvl w:ilvl="0" w:tplc="5D3AF7C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744D51"/>
    <w:multiLevelType w:val="hybridMultilevel"/>
    <w:tmpl w:val="B2F87BCC"/>
    <w:lvl w:ilvl="0" w:tplc="04090009">
      <w:start w:val="1"/>
      <w:numFmt w:val="bullet"/>
      <w:lvlText w:val=""/>
      <w:lvlJc w:val="left"/>
      <w:pPr>
        <w:tabs>
          <w:tab w:val="num" w:pos="2160"/>
        </w:tabs>
        <w:ind w:left="2160" w:hanging="360"/>
      </w:pPr>
      <w:rPr>
        <w:rFonts w:ascii="Wingdings" w:hAnsi="Wingdings" w:hint="default"/>
      </w:rPr>
    </w:lvl>
    <w:lvl w:ilvl="1" w:tplc="04090003">
      <w:start w:val="1"/>
      <w:numFmt w:val="decimal"/>
      <w:lvlText w:val="%2."/>
      <w:lvlJc w:val="left"/>
      <w:pPr>
        <w:tabs>
          <w:tab w:val="num" w:pos="4320"/>
        </w:tabs>
        <w:ind w:left="4320" w:hanging="360"/>
      </w:pPr>
      <w:rPr>
        <w:rFonts w:cs="Times New Roman"/>
      </w:rPr>
    </w:lvl>
    <w:lvl w:ilvl="2" w:tplc="04090005">
      <w:start w:val="1"/>
      <w:numFmt w:val="decimal"/>
      <w:lvlText w:val="%3."/>
      <w:lvlJc w:val="left"/>
      <w:pPr>
        <w:tabs>
          <w:tab w:val="num" w:pos="5040"/>
        </w:tabs>
        <w:ind w:left="5040" w:hanging="360"/>
      </w:pPr>
      <w:rPr>
        <w:rFonts w:cs="Times New Roman"/>
      </w:rPr>
    </w:lvl>
    <w:lvl w:ilvl="3" w:tplc="04090001">
      <w:start w:val="1"/>
      <w:numFmt w:val="decimal"/>
      <w:lvlText w:val="%4."/>
      <w:lvlJc w:val="left"/>
      <w:pPr>
        <w:tabs>
          <w:tab w:val="num" w:pos="5760"/>
        </w:tabs>
        <w:ind w:left="5760" w:hanging="360"/>
      </w:pPr>
      <w:rPr>
        <w:rFonts w:cs="Times New Roman"/>
      </w:rPr>
    </w:lvl>
    <w:lvl w:ilvl="4" w:tplc="04090003">
      <w:start w:val="1"/>
      <w:numFmt w:val="decimal"/>
      <w:lvlText w:val="%5."/>
      <w:lvlJc w:val="left"/>
      <w:pPr>
        <w:tabs>
          <w:tab w:val="num" w:pos="6480"/>
        </w:tabs>
        <w:ind w:left="6480" w:hanging="360"/>
      </w:pPr>
      <w:rPr>
        <w:rFonts w:cs="Times New Roman"/>
      </w:rPr>
    </w:lvl>
    <w:lvl w:ilvl="5" w:tplc="04090005">
      <w:start w:val="1"/>
      <w:numFmt w:val="decimal"/>
      <w:lvlText w:val="%6."/>
      <w:lvlJc w:val="left"/>
      <w:pPr>
        <w:tabs>
          <w:tab w:val="num" w:pos="7200"/>
        </w:tabs>
        <w:ind w:left="7200" w:hanging="360"/>
      </w:pPr>
      <w:rPr>
        <w:rFonts w:cs="Times New Roman"/>
      </w:rPr>
    </w:lvl>
    <w:lvl w:ilvl="6" w:tplc="04090001">
      <w:start w:val="1"/>
      <w:numFmt w:val="decimal"/>
      <w:lvlText w:val="%7."/>
      <w:lvlJc w:val="left"/>
      <w:pPr>
        <w:tabs>
          <w:tab w:val="num" w:pos="7920"/>
        </w:tabs>
        <w:ind w:left="7920" w:hanging="360"/>
      </w:pPr>
      <w:rPr>
        <w:rFonts w:cs="Times New Roman"/>
      </w:rPr>
    </w:lvl>
    <w:lvl w:ilvl="7" w:tplc="04090003">
      <w:start w:val="1"/>
      <w:numFmt w:val="decimal"/>
      <w:lvlText w:val="%8."/>
      <w:lvlJc w:val="left"/>
      <w:pPr>
        <w:tabs>
          <w:tab w:val="num" w:pos="8640"/>
        </w:tabs>
        <w:ind w:left="8640" w:hanging="360"/>
      </w:pPr>
      <w:rPr>
        <w:rFonts w:cs="Times New Roman"/>
      </w:rPr>
    </w:lvl>
    <w:lvl w:ilvl="8" w:tplc="04090005">
      <w:start w:val="1"/>
      <w:numFmt w:val="decimal"/>
      <w:lvlText w:val="%9."/>
      <w:lvlJc w:val="left"/>
      <w:pPr>
        <w:tabs>
          <w:tab w:val="num" w:pos="9360"/>
        </w:tabs>
        <w:ind w:left="9360" w:hanging="360"/>
      </w:pPr>
      <w:rPr>
        <w:rFonts w:cs="Times New Roman"/>
      </w:rPr>
    </w:lvl>
  </w:abstractNum>
  <w:abstractNum w:abstractNumId="7" w15:restartNumberingAfterBreak="0">
    <w:nsid w:val="2732679D"/>
    <w:multiLevelType w:val="hybridMultilevel"/>
    <w:tmpl w:val="1EA870C2"/>
    <w:lvl w:ilvl="0" w:tplc="FFFFFFFF">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D926C0"/>
    <w:multiLevelType w:val="hybridMultilevel"/>
    <w:tmpl w:val="7924DC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493D20"/>
    <w:multiLevelType w:val="hybridMultilevel"/>
    <w:tmpl w:val="C88C25C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B656AC8"/>
    <w:multiLevelType w:val="multilevel"/>
    <w:tmpl w:val="762ABB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2C020102"/>
    <w:multiLevelType w:val="hybridMultilevel"/>
    <w:tmpl w:val="6A8AAF62"/>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DA8351F"/>
    <w:multiLevelType w:val="hybridMultilevel"/>
    <w:tmpl w:val="301E4080"/>
    <w:lvl w:ilvl="0" w:tplc="04090003">
      <w:start w:val="1"/>
      <w:numFmt w:val="bullet"/>
      <w:lvlText w:val="o"/>
      <w:lvlJc w:val="left"/>
      <w:pPr>
        <w:tabs>
          <w:tab w:val="num" w:pos="2520"/>
        </w:tabs>
        <w:ind w:left="2520" w:hanging="360"/>
      </w:pPr>
      <w:rPr>
        <w:rFonts w:ascii="Courier New" w:hAnsi="Courier New"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2E2B71C7"/>
    <w:multiLevelType w:val="hybridMultilevel"/>
    <w:tmpl w:val="914445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1762FF9"/>
    <w:multiLevelType w:val="hybridMultilevel"/>
    <w:tmpl w:val="36024AC6"/>
    <w:lvl w:ilvl="0" w:tplc="A01E19AE">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D85C67"/>
    <w:multiLevelType w:val="hybridMultilevel"/>
    <w:tmpl w:val="55004442"/>
    <w:lvl w:ilvl="0" w:tplc="04090001">
      <w:start w:val="1"/>
      <w:numFmt w:val="bullet"/>
      <w:lvlText w:val=""/>
      <w:lvlJc w:val="left"/>
      <w:pPr>
        <w:tabs>
          <w:tab w:val="num" w:pos="1180"/>
        </w:tabs>
        <w:ind w:left="11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C326C4"/>
    <w:multiLevelType w:val="hybridMultilevel"/>
    <w:tmpl w:val="988A5B1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392F11EB"/>
    <w:multiLevelType w:val="hybridMultilevel"/>
    <w:tmpl w:val="342011CE"/>
    <w:lvl w:ilvl="0" w:tplc="5D3AF7C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DD467E"/>
    <w:multiLevelType w:val="hybridMultilevel"/>
    <w:tmpl w:val="20886672"/>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3AE23DD"/>
    <w:multiLevelType w:val="hybridMultilevel"/>
    <w:tmpl w:val="3E50EBA4"/>
    <w:lvl w:ilvl="0" w:tplc="A01E19AE">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603922"/>
    <w:multiLevelType w:val="hybridMultilevel"/>
    <w:tmpl w:val="1CDC8BB2"/>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8B03DFD"/>
    <w:multiLevelType w:val="hybridMultilevel"/>
    <w:tmpl w:val="C7DA8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C202FA"/>
    <w:multiLevelType w:val="hybridMultilevel"/>
    <w:tmpl w:val="A7DAC946"/>
    <w:lvl w:ilvl="0" w:tplc="04090005">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23" w15:restartNumberingAfterBreak="0">
    <w:nsid w:val="4AD8100A"/>
    <w:multiLevelType w:val="multilevel"/>
    <w:tmpl w:val="FCA2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3F044A"/>
    <w:multiLevelType w:val="hybridMultilevel"/>
    <w:tmpl w:val="69BE22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7F08E3"/>
    <w:multiLevelType w:val="multilevel"/>
    <w:tmpl w:val="A7DAC946"/>
    <w:lvl w:ilvl="0">
      <w:start w:val="1"/>
      <w:numFmt w:val="bullet"/>
      <w:lvlText w:val=""/>
      <w:lvlJc w:val="left"/>
      <w:pPr>
        <w:tabs>
          <w:tab w:val="num" w:pos="2520"/>
        </w:tabs>
        <w:ind w:left="2520" w:hanging="360"/>
      </w:pPr>
      <w:rPr>
        <w:rFonts w:ascii="Wingdings" w:hAnsi="Wingdings" w:hint="default"/>
      </w:rPr>
    </w:lvl>
    <w:lvl w:ilvl="1">
      <w:start w:val="1"/>
      <w:numFmt w:val="bullet"/>
      <w:lvlText w:val="o"/>
      <w:lvlJc w:val="left"/>
      <w:pPr>
        <w:tabs>
          <w:tab w:val="num" w:pos="3240"/>
        </w:tabs>
        <w:ind w:left="3240" w:hanging="360"/>
      </w:pPr>
      <w:rPr>
        <w:rFonts w:ascii="Courier New" w:hAnsi="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6EAE503B"/>
    <w:multiLevelType w:val="hybridMultilevel"/>
    <w:tmpl w:val="52445300"/>
    <w:lvl w:ilvl="0" w:tplc="04090009">
      <w:start w:val="1"/>
      <w:numFmt w:val="bullet"/>
      <w:lvlText w:val=""/>
      <w:lvlJc w:val="left"/>
      <w:pPr>
        <w:tabs>
          <w:tab w:val="num" w:pos="2160"/>
        </w:tabs>
        <w:ind w:left="21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742450F9"/>
    <w:multiLevelType w:val="hybridMultilevel"/>
    <w:tmpl w:val="2CECC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7A66CFE"/>
    <w:multiLevelType w:val="hybridMultilevel"/>
    <w:tmpl w:val="4EF0D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7E305C5"/>
    <w:multiLevelType w:val="hybridMultilevel"/>
    <w:tmpl w:val="F69073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1074CC"/>
    <w:multiLevelType w:val="hybridMultilevel"/>
    <w:tmpl w:val="6E1699C2"/>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18"/>
  </w:num>
  <w:num w:numId="2">
    <w:abstractNumId w:val="20"/>
  </w:num>
  <w:num w:numId="3">
    <w:abstractNumId w:val="22"/>
  </w:num>
  <w:num w:numId="4">
    <w:abstractNumId w:val="0"/>
  </w:num>
  <w:num w:numId="5">
    <w:abstractNumId w:val="11"/>
  </w:num>
  <w:num w:numId="6">
    <w:abstractNumId w:val="30"/>
  </w:num>
  <w:num w:numId="7">
    <w:abstractNumId w:val="6"/>
  </w:num>
  <w:num w:numId="8">
    <w:abstractNumId w:val="26"/>
  </w:num>
  <w:num w:numId="9">
    <w:abstractNumId w:val="25"/>
  </w:num>
  <w:num w:numId="10">
    <w:abstractNumId w:val="12"/>
  </w:num>
  <w:num w:numId="11">
    <w:abstractNumId w:val="15"/>
  </w:num>
  <w:num w:numId="12">
    <w:abstractNumId w:val="10"/>
  </w:num>
  <w:num w:numId="13">
    <w:abstractNumId w:val="23"/>
  </w:num>
  <w:num w:numId="14">
    <w:abstractNumId w:val="24"/>
  </w:num>
  <w:num w:numId="15">
    <w:abstractNumId w:val="13"/>
  </w:num>
  <w:num w:numId="16">
    <w:abstractNumId w:val="7"/>
  </w:num>
  <w:num w:numId="17">
    <w:abstractNumId w:val="2"/>
  </w:num>
  <w:num w:numId="18">
    <w:abstractNumId w:val="29"/>
  </w:num>
  <w:num w:numId="19">
    <w:abstractNumId w:val="8"/>
  </w:num>
  <w:num w:numId="20">
    <w:abstractNumId w:val="4"/>
  </w:num>
  <w:num w:numId="21">
    <w:abstractNumId w:val="9"/>
  </w:num>
  <w:num w:numId="22">
    <w:abstractNumId w:val="1"/>
  </w:num>
  <w:num w:numId="23">
    <w:abstractNumId w:val="27"/>
  </w:num>
  <w:num w:numId="24">
    <w:abstractNumId w:val="3"/>
  </w:num>
  <w:num w:numId="25">
    <w:abstractNumId w:val="28"/>
  </w:num>
  <w:num w:numId="26">
    <w:abstractNumId w:val="17"/>
  </w:num>
  <w:num w:numId="27">
    <w:abstractNumId w:val="5"/>
  </w:num>
  <w:num w:numId="28">
    <w:abstractNumId w:val="21"/>
  </w:num>
  <w:num w:numId="29">
    <w:abstractNumId w:val="16"/>
  </w:num>
  <w:num w:numId="30">
    <w:abstractNumId w:val="19"/>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B75"/>
    <w:rsid w:val="0002435B"/>
    <w:rsid w:val="00030F0D"/>
    <w:rsid w:val="00033F1C"/>
    <w:rsid w:val="00036080"/>
    <w:rsid w:val="00040AD5"/>
    <w:rsid w:val="000420A6"/>
    <w:rsid w:val="00042DBB"/>
    <w:rsid w:val="00044733"/>
    <w:rsid w:val="00050186"/>
    <w:rsid w:val="00052167"/>
    <w:rsid w:val="00053AAD"/>
    <w:rsid w:val="000552A8"/>
    <w:rsid w:val="00055F4F"/>
    <w:rsid w:val="00057ED2"/>
    <w:rsid w:val="00065B85"/>
    <w:rsid w:val="0006695D"/>
    <w:rsid w:val="00070FF1"/>
    <w:rsid w:val="00076E10"/>
    <w:rsid w:val="00082DF5"/>
    <w:rsid w:val="00087F14"/>
    <w:rsid w:val="00090335"/>
    <w:rsid w:val="000925F4"/>
    <w:rsid w:val="0009318C"/>
    <w:rsid w:val="000940F4"/>
    <w:rsid w:val="000957BA"/>
    <w:rsid w:val="000A31E6"/>
    <w:rsid w:val="000A69EB"/>
    <w:rsid w:val="000B4D74"/>
    <w:rsid w:val="000B5C5B"/>
    <w:rsid w:val="000C09C5"/>
    <w:rsid w:val="000C4BAF"/>
    <w:rsid w:val="000D12B2"/>
    <w:rsid w:val="000D2817"/>
    <w:rsid w:val="000D2FDF"/>
    <w:rsid w:val="000D70F0"/>
    <w:rsid w:val="000E42C9"/>
    <w:rsid w:val="00100324"/>
    <w:rsid w:val="00103625"/>
    <w:rsid w:val="00113C51"/>
    <w:rsid w:val="00113E63"/>
    <w:rsid w:val="0012055B"/>
    <w:rsid w:val="001206F2"/>
    <w:rsid w:val="00130B93"/>
    <w:rsid w:val="00137193"/>
    <w:rsid w:val="00140D1E"/>
    <w:rsid w:val="001410FA"/>
    <w:rsid w:val="0014207E"/>
    <w:rsid w:val="00142A4E"/>
    <w:rsid w:val="0014437C"/>
    <w:rsid w:val="001468D3"/>
    <w:rsid w:val="00161548"/>
    <w:rsid w:val="001657DF"/>
    <w:rsid w:val="00167097"/>
    <w:rsid w:val="0017276E"/>
    <w:rsid w:val="0017557A"/>
    <w:rsid w:val="00177E8F"/>
    <w:rsid w:val="00180F5D"/>
    <w:rsid w:val="001814ED"/>
    <w:rsid w:val="00181A42"/>
    <w:rsid w:val="001852A5"/>
    <w:rsid w:val="00186170"/>
    <w:rsid w:val="001941A8"/>
    <w:rsid w:val="0019512B"/>
    <w:rsid w:val="001A29BE"/>
    <w:rsid w:val="001A47B5"/>
    <w:rsid w:val="001B11EB"/>
    <w:rsid w:val="001D17B9"/>
    <w:rsid w:val="001D2A27"/>
    <w:rsid w:val="001E52E0"/>
    <w:rsid w:val="001F116C"/>
    <w:rsid w:val="001F1E08"/>
    <w:rsid w:val="001F4CF7"/>
    <w:rsid w:val="001F75A7"/>
    <w:rsid w:val="002019BE"/>
    <w:rsid w:val="00204DF3"/>
    <w:rsid w:val="00205E9A"/>
    <w:rsid w:val="00211A56"/>
    <w:rsid w:val="00215EE1"/>
    <w:rsid w:val="00217E22"/>
    <w:rsid w:val="0023309F"/>
    <w:rsid w:val="00240320"/>
    <w:rsid w:val="00241A6A"/>
    <w:rsid w:val="002463C1"/>
    <w:rsid w:val="00256FA1"/>
    <w:rsid w:val="00261D04"/>
    <w:rsid w:val="00263A42"/>
    <w:rsid w:val="00267520"/>
    <w:rsid w:val="00272AC8"/>
    <w:rsid w:val="00281CEB"/>
    <w:rsid w:val="00282BB8"/>
    <w:rsid w:val="00286336"/>
    <w:rsid w:val="00295621"/>
    <w:rsid w:val="002A7089"/>
    <w:rsid w:val="002A79A3"/>
    <w:rsid w:val="002B0519"/>
    <w:rsid w:val="002C33DF"/>
    <w:rsid w:val="002C59D0"/>
    <w:rsid w:val="002D07E7"/>
    <w:rsid w:val="002D429F"/>
    <w:rsid w:val="002D7733"/>
    <w:rsid w:val="002E00C7"/>
    <w:rsid w:val="002E4CC8"/>
    <w:rsid w:val="002E6293"/>
    <w:rsid w:val="002F00DF"/>
    <w:rsid w:val="002F0677"/>
    <w:rsid w:val="002F2EE7"/>
    <w:rsid w:val="003024FB"/>
    <w:rsid w:val="003031B0"/>
    <w:rsid w:val="00306875"/>
    <w:rsid w:val="003109C9"/>
    <w:rsid w:val="0031535B"/>
    <w:rsid w:val="00322920"/>
    <w:rsid w:val="00333F17"/>
    <w:rsid w:val="0033630A"/>
    <w:rsid w:val="00340F1C"/>
    <w:rsid w:val="00343F94"/>
    <w:rsid w:val="0034440E"/>
    <w:rsid w:val="003521E5"/>
    <w:rsid w:val="00355C8B"/>
    <w:rsid w:val="00367915"/>
    <w:rsid w:val="00371746"/>
    <w:rsid w:val="003805C8"/>
    <w:rsid w:val="00383B32"/>
    <w:rsid w:val="0038535F"/>
    <w:rsid w:val="0038750C"/>
    <w:rsid w:val="00390ABD"/>
    <w:rsid w:val="00391377"/>
    <w:rsid w:val="00391537"/>
    <w:rsid w:val="0039235A"/>
    <w:rsid w:val="00394AD7"/>
    <w:rsid w:val="00396230"/>
    <w:rsid w:val="0039656B"/>
    <w:rsid w:val="003A5F2E"/>
    <w:rsid w:val="003B02A9"/>
    <w:rsid w:val="003B3A6E"/>
    <w:rsid w:val="003C10D7"/>
    <w:rsid w:val="003C1B11"/>
    <w:rsid w:val="003C200B"/>
    <w:rsid w:val="003D67D8"/>
    <w:rsid w:val="003D7DA2"/>
    <w:rsid w:val="003E072B"/>
    <w:rsid w:val="003E225D"/>
    <w:rsid w:val="003E5EBE"/>
    <w:rsid w:val="003F2059"/>
    <w:rsid w:val="00401C35"/>
    <w:rsid w:val="00407DCE"/>
    <w:rsid w:val="0041127A"/>
    <w:rsid w:val="0041351D"/>
    <w:rsid w:val="004155E3"/>
    <w:rsid w:val="00416B0C"/>
    <w:rsid w:val="004175DD"/>
    <w:rsid w:val="0042023C"/>
    <w:rsid w:val="00423EB2"/>
    <w:rsid w:val="00431BDB"/>
    <w:rsid w:val="00431F06"/>
    <w:rsid w:val="0043331C"/>
    <w:rsid w:val="00440006"/>
    <w:rsid w:val="0044084E"/>
    <w:rsid w:val="0044189C"/>
    <w:rsid w:val="00450CAC"/>
    <w:rsid w:val="00453838"/>
    <w:rsid w:val="004539D1"/>
    <w:rsid w:val="004573A2"/>
    <w:rsid w:val="00462C9A"/>
    <w:rsid w:val="00465802"/>
    <w:rsid w:val="00466BF7"/>
    <w:rsid w:val="00466E69"/>
    <w:rsid w:val="00470BFA"/>
    <w:rsid w:val="00472F24"/>
    <w:rsid w:val="004831F8"/>
    <w:rsid w:val="004966E4"/>
    <w:rsid w:val="004B2C95"/>
    <w:rsid w:val="004B5860"/>
    <w:rsid w:val="004C2BDE"/>
    <w:rsid w:val="004C31CF"/>
    <w:rsid w:val="004D1D6C"/>
    <w:rsid w:val="004D5444"/>
    <w:rsid w:val="004D6B01"/>
    <w:rsid w:val="004F1038"/>
    <w:rsid w:val="004F18C4"/>
    <w:rsid w:val="004F58EC"/>
    <w:rsid w:val="0050365C"/>
    <w:rsid w:val="00520FDF"/>
    <w:rsid w:val="00522AB0"/>
    <w:rsid w:val="00522B19"/>
    <w:rsid w:val="00526AA5"/>
    <w:rsid w:val="00526DA2"/>
    <w:rsid w:val="00527408"/>
    <w:rsid w:val="005278E5"/>
    <w:rsid w:val="00527F80"/>
    <w:rsid w:val="00531AEB"/>
    <w:rsid w:val="00532531"/>
    <w:rsid w:val="00540475"/>
    <w:rsid w:val="00541746"/>
    <w:rsid w:val="00542288"/>
    <w:rsid w:val="00543BA2"/>
    <w:rsid w:val="005476A8"/>
    <w:rsid w:val="005520B9"/>
    <w:rsid w:val="00574E12"/>
    <w:rsid w:val="00575F64"/>
    <w:rsid w:val="00577CFD"/>
    <w:rsid w:val="00591D8F"/>
    <w:rsid w:val="00592B39"/>
    <w:rsid w:val="0059408E"/>
    <w:rsid w:val="00597D3C"/>
    <w:rsid w:val="005B1E96"/>
    <w:rsid w:val="005B7F03"/>
    <w:rsid w:val="005B7F42"/>
    <w:rsid w:val="005E2679"/>
    <w:rsid w:val="005E2974"/>
    <w:rsid w:val="005E5A5D"/>
    <w:rsid w:val="005F1DDE"/>
    <w:rsid w:val="005F3E22"/>
    <w:rsid w:val="0060386C"/>
    <w:rsid w:val="006042E2"/>
    <w:rsid w:val="00604636"/>
    <w:rsid w:val="0060638F"/>
    <w:rsid w:val="00606DF3"/>
    <w:rsid w:val="00610AF1"/>
    <w:rsid w:val="00613D93"/>
    <w:rsid w:val="00614835"/>
    <w:rsid w:val="006206CF"/>
    <w:rsid w:val="006255D7"/>
    <w:rsid w:val="00626413"/>
    <w:rsid w:val="00626E05"/>
    <w:rsid w:val="0062790C"/>
    <w:rsid w:val="006310B3"/>
    <w:rsid w:val="00634889"/>
    <w:rsid w:val="006473ED"/>
    <w:rsid w:val="00667A46"/>
    <w:rsid w:val="006748BA"/>
    <w:rsid w:val="00682CF0"/>
    <w:rsid w:val="006932B3"/>
    <w:rsid w:val="006A0ADA"/>
    <w:rsid w:val="006A1FFB"/>
    <w:rsid w:val="006A3395"/>
    <w:rsid w:val="006B0EFC"/>
    <w:rsid w:val="006B1CE9"/>
    <w:rsid w:val="006B2567"/>
    <w:rsid w:val="006B3CA0"/>
    <w:rsid w:val="006C4200"/>
    <w:rsid w:val="006C4A3C"/>
    <w:rsid w:val="006C4F11"/>
    <w:rsid w:val="006C7FEF"/>
    <w:rsid w:val="006D174C"/>
    <w:rsid w:val="006E0892"/>
    <w:rsid w:val="006E09B9"/>
    <w:rsid w:val="006E34AF"/>
    <w:rsid w:val="006E48C5"/>
    <w:rsid w:val="006F02B1"/>
    <w:rsid w:val="006F3EFD"/>
    <w:rsid w:val="00711F82"/>
    <w:rsid w:val="00713450"/>
    <w:rsid w:val="00715AFF"/>
    <w:rsid w:val="00723A42"/>
    <w:rsid w:val="00733616"/>
    <w:rsid w:val="00736FD4"/>
    <w:rsid w:val="0074101A"/>
    <w:rsid w:val="00747F7B"/>
    <w:rsid w:val="00753D2E"/>
    <w:rsid w:val="00755BCE"/>
    <w:rsid w:val="00757709"/>
    <w:rsid w:val="00760E3A"/>
    <w:rsid w:val="00762B7C"/>
    <w:rsid w:val="007752B1"/>
    <w:rsid w:val="00776320"/>
    <w:rsid w:val="0078010A"/>
    <w:rsid w:val="00780B27"/>
    <w:rsid w:val="0078554A"/>
    <w:rsid w:val="00790CB9"/>
    <w:rsid w:val="00791657"/>
    <w:rsid w:val="007B1164"/>
    <w:rsid w:val="007B4AE5"/>
    <w:rsid w:val="007B7714"/>
    <w:rsid w:val="007C1D9B"/>
    <w:rsid w:val="007C4C6E"/>
    <w:rsid w:val="007D2AEC"/>
    <w:rsid w:val="007D3E6C"/>
    <w:rsid w:val="007E07E7"/>
    <w:rsid w:val="007E1073"/>
    <w:rsid w:val="007E1AA6"/>
    <w:rsid w:val="007E6CD4"/>
    <w:rsid w:val="007E7CF7"/>
    <w:rsid w:val="007F6036"/>
    <w:rsid w:val="007F71C1"/>
    <w:rsid w:val="0080233F"/>
    <w:rsid w:val="00803683"/>
    <w:rsid w:val="00827CEF"/>
    <w:rsid w:val="00836D47"/>
    <w:rsid w:val="008472F9"/>
    <w:rsid w:val="008479B6"/>
    <w:rsid w:val="00853790"/>
    <w:rsid w:val="00854558"/>
    <w:rsid w:val="008633F3"/>
    <w:rsid w:val="00881FEB"/>
    <w:rsid w:val="00891226"/>
    <w:rsid w:val="00891541"/>
    <w:rsid w:val="00895DE2"/>
    <w:rsid w:val="008A1E76"/>
    <w:rsid w:val="008B7DF6"/>
    <w:rsid w:val="008C32FB"/>
    <w:rsid w:val="008C4F98"/>
    <w:rsid w:val="008D6D8D"/>
    <w:rsid w:val="008F35C6"/>
    <w:rsid w:val="008F48A9"/>
    <w:rsid w:val="0090492C"/>
    <w:rsid w:val="009116D9"/>
    <w:rsid w:val="00916777"/>
    <w:rsid w:val="0092130A"/>
    <w:rsid w:val="009230FD"/>
    <w:rsid w:val="00927454"/>
    <w:rsid w:val="00932484"/>
    <w:rsid w:val="0093457C"/>
    <w:rsid w:val="0094238D"/>
    <w:rsid w:val="009433C1"/>
    <w:rsid w:val="00946A74"/>
    <w:rsid w:val="0096338D"/>
    <w:rsid w:val="00975FA2"/>
    <w:rsid w:val="009812A9"/>
    <w:rsid w:val="00981AB8"/>
    <w:rsid w:val="00982077"/>
    <w:rsid w:val="0098442C"/>
    <w:rsid w:val="00984E9D"/>
    <w:rsid w:val="00985B93"/>
    <w:rsid w:val="009A4640"/>
    <w:rsid w:val="009B6702"/>
    <w:rsid w:val="009B68BF"/>
    <w:rsid w:val="009C24FD"/>
    <w:rsid w:val="009C3E4B"/>
    <w:rsid w:val="009C57CA"/>
    <w:rsid w:val="009C6D45"/>
    <w:rsid w:val="009D0541"/>
    <w:rsid w:val="009D0794"/>
    <w:rsid w:val="009D75CD"/>
    <w:rsid w:val="009E0D82"/>
    <w:rsid w:val="009E1555"/>
    <w:rsid w:val="009E310A"/>
    <w:rsid w:val="009E4E6A"/>
    <w:rsid w:val="009E64FC"/>
    <w:rsid w:val="009F1FC8"/>
    <w:rsid w:val="009F23ED"/>
    <w:rsid w:val="009F2427"/>
    <w:rsid w:val="009F2C1E"/>
    <w:rsid w:val="009F6968"/>
    <w:rsid w:val="00A03EBA"/>
    <w:rsid w:val="00A0566E"/>
    <w:rsid w:val="00A05A47"/>
    <w:rsid w:val="00A13647"/>
    <w:rsid w:val="00A142BC"/>
    <w:rsid w:val="00A22B6A"/>
    <w:rsid w:val="00A33B1F"/>
    <w:rsid w:val="00A37503"/>
    <w:rsid w:val="00A41323"/>
    <w:rsid w:val="00A46275"/>
    <w:rsid w:val="00A61A18"/>
    <w:rsid w:val="00A63C1B"/>
    <w:rsid w:val="00A6561A"/>
    <w:rsid w:val="00A6736B"/>
    <w:rsid w:val="00A70EE6"/>
    <w:rsid w:val="00A71830"/>
    <w:rsid w:val="00A74D34"/>
    <w:rsid w:val="00A7591E"/>
    <w:rsid w:val="00A8559C"/>
    <w:rsid w:val="00A87BCD"/>
    <w:rsid w:val="00A96080"/>
    <w:rsid w:val="00AA059C"/>
    <w:rsid w:val="00AA0BA5"/>
    <w:rsid w:val="00AA3C65"/>
    <w:rsid w:val="00AB0B67"/>
    <w:rsid w:val="00AB34D2"/>
    <w:rsid w:val="00AB4D49"/>
    <w:rsid w:val="00AB4EE0"/>
    <w:rsid w:val="00AB65D8"/>
    <w:rsid w:val="00AC22AA"/>
    <w:rsid w:val="00AC731E"/>
    <w:rsid w:val="00AD1CA6"/>
    <w:rsid w:val="00AD3DB7"/>
    <w:rsid w:val="00AE2184"/>
    <w:rsid w:val="00AE3C60"/>
    <w:rsid w:val="00B00CC3"/>
    <w:rsid w:val="00B0144E"/>
    <w:rsid w:val="00B033D1"/>
    <w:rsid w:val="00B12DAA"/>
    <w:rsid w:val="00B16CB8"/>
    <w:rsid w:val="00B257C8"/>
    <w:rsid w:val="00B33F9C"/>
    <w:rsid w:val="00B35908"/>
    <w:rsid w:val="00B431A7"/>
    <w:rsid w:val="00B478A1"/>
    <w:rsid w:val="00B5108B"/>
    <w:rsid w:val="00B54CB1"/>
    <w:rsid w:val="00B65D73"/>
    <w:rsid w:val="00B6750B"/>
    <w:rsid w:val="00B76D4E"/>
    <w:rsid w:val="00B81BD9"/>
    <w:rsid w:val="00B83622"/>
    <w:rsid w:val="00B86B44"/>
    <w:rsid w:val="00B87EE2"/>
    <w:rsid w:val="00B91FD0"/>
    <w:rsid w:val="00B939B4"/>
    <w:rsid w:val="00BA03E2"/>
    <w:rsid w:val="00BA5935"/>
    <w:rsid w:val="00BB30EC"/>
    <w:rsid w:val="00BC0A1A"/>
    <w:rsid w:val="00BC282C"/>
    <w:rsid w:val="00BE2FC2"/>
    <w:rsid w:val="00BF0E5C"/>
    <w:rsid w:val="00BF112C"/>
    <w:rsid w:val="00BF7AC7"/>
    <w:rsid w:val="00C00A30"/>
    <w:rsid w:val="00C01C7B"/>
    <w:rsid w:val="00C14A89"/>
    <w:rsid w:val="00C15798"/>
    <w:rsid w:val="00C20545"/>
    <w:rsid w:val="00C326D3"/>
    <w:rsid w:val="00C3703B"/>
    <w:rsid w:val="00C615B9"/>
    <w:rsid w:val="00C631AD"/>
    <w:rsid w:val="00C758FE"/>
    <w:rsid w:val="00C84635"/>
    <w:rsid w:val="00C8519D"/>
    <w:rsid w:val="00C9185E"/>
    <w:rsid w:val="00C96731"/>
    <w:rsid w:val="00CA6273"/>
    <w:rsid w:val="00CA74AE"/>
    <w:rsid w:val="00CB0B5F"/>
    <w:rsid w:val="00CD1AFB"/>
    <w:rsid w:val="00CD2037"/>
    <w:rsid w:val="00CD501A"/>
    <w:rsid w:val="00CD7408"/>
    <w:rsid w:val="00CD76E4"/>
    <w:rsid w:val="00CE2E6C"/>
    <w:rsid w:val="00CF3128"/>
    <w:rsid w:val="00CF5067"/>
    <w:rsid w:val="00CF581C"/>
    <w:rsid w:val="00CF7F7C"/>
    <w:rsid w:val="00D001C0"/>
    <w:rsid w:val="00D00DE7"/>
    <w:rsid w:val="00D03C90"/>
    <w:rsid w:val="00D10EDF"/>
    <w:rsid w:val="00D1493B"/>
    <w:rsid w:val="00D149A8"/>
    <w:rsid w:val="00D20263"/>
    <w:rsid w:val="00D24008"/>
    <w:rsid w:val="00D27C9C"/>
    <w:rsid w:val="00D3228C"/>
    <w:rsid w:val="00D41CC0"/>
    <w:rsid w:val="00D431F0"/>
    <w:rsid w:val="00D44677"/>
    <w:rsid w:val="00D63D41"/>
    <w:rsid w:val="00D64065"/>
    <w:rsid w:val="00D73B29"/>
    <w:rsid w:val="00D749A4"/>
    <w:rsid w:val="00D7582D"/>
    <w:rsid w:val="00D76A6F"/>
    <w:rsid w:val="00D87408"/>
    <w:rsid w:val="00D9573B"/>
    <w:rsid w:val="00DA2336"/>
    <w:rsid w:val="00DB38F6"/>
    <w:rsid w:val="00DB5B14"/>
    <w:rsid w:val="00DB6C10"/>
    <w:rsid w:val="00DD4A33"/>
    <w:rsid w:val="00DD59E2"/>
    <w:rsid w:val="00DE22FF"/>
    <w:rsid w:val="00DE47C7"/>
    <w:rsid w:val="00DE71EC"/>
    <w:rsid w:val="00DF72D9"/>
    <w:rsid w:val="00DF740C"/>
    <w:rsid w:val="00E0154E"/>
    <w:rsid w:val="00E04991"/>
    <w:rsid w:val="00E075DE"/>
    <w:rsid w:val="00E13CDB"/>
    <w:rsid w:val="00E15F6B"/>
    <w:rsid w:val="00E22331"/>
    <w:rsid w:val="00E2307F"/>
    <w:rsid w:val="00E266D6"/>
    <w:rsid w:val="00E26797"/>
    <w:rsid w:val="00E26C4A"/>
    <w:rsid w:val="00E3316A"/>
    <w:rsid w:val="00E36FFF"/>
    <w:rsid w:val="00E4113B"/>
    <w:rsid w:val="00E54CEF"/>
    <w:rsid w:val="00E6122E"/>
    <w:rsid w:val="00E649BE"/>
    <w:rsid w:val="00E64CB3"/>
    <w:rsid w:val="00E90734"/>
    <w:rsid w:val="00E908E2"/>
    <w:rsid w:val="00E9274A"/>
    <w:rsid w:val="00E931ED"/>
    <w:rsid w:val="00E93F5E"/>
    <w:rsid w:val="00E94084"/>
    <w:rsid w:val="00EA16F8"/>
    <w:rsid w:val="00EA3212"/>
    <w:rsid w:val="00EA47AA"/>
    <w:rsid w:val="00EA5CDF"/>
    <w:rsid w:val="00EA72C9"/>
    <w:rsid w:val="00EA7389"/>
    <w:rsid w:val="00EC34E9"/>
    <w:rsid w:val="00EC5EDE"/>
    <w:rsid w:val="00EE3D80"/>
    <w:rsid w:val="00EF4BB4"/>
    <w:rsid w:val="00EF7B57"/>
    <w:rsid w:val="00F00B18"/>
    <w:rsid w:val="00F00EC0"/>
    <w:rsid w:val="00F010E0"/>
    <w:rsid w:val="00F02457"/>
    <w:rsid w:val="00F0278B"/>
    <w:rsid w:val="00F04B56"/>
    <w:rsid w:val="00F04F0B"/>
    <w:rsid w:val="00F05F06"/>
    <w:rsid w:val="00F07F76"/>
    <w:rsid w:val="00F12465"/>
    <w:rsid w:val="00F12926"/>
    <w:rsid w:val="00F12C23"/>
    <w:rsid w:val="00F200D1"/>
    <w:rsid w:val="00F210AD"/>
    <w:rsid w:val="00F21916"/>
    <w:rsid w:val="00F24B75"/>
    <w:rsid w:val="00F24CFA"/>
    <w:rsid w:val="00F27328"/>
    <w:rsid w:val="00F3058C"/>
    <w:rsid w:val="00F30F4A"/>
    <w:rsid w:val="00F43D16"/>
    <w:rsid w:val="00F55A49"/>
    <w:rsid w:val="00F55D96"/>
    <w:rsid w:val="00F63470"/>
    <w:rsid w:val="00F637E6"/>
    <w:rsid w:val="00F7310F"/>
    <w:rsid w:val="00F8480B"/>
    <w:rsid w:val="00F97AF5"/>
    <w:rsid w:val="00FA1C89"/>
    <w:rsid w:val="00FB48DE"/>
    <w:rsid w:val="00FB48E7"/>
    <w:rsid w:val="00FB5150"/>
    <w:rsid w:val="00FB6139"/>
    <w:rsid w:val="00FB6FB0"/>
    <w:rsid w:val="00FB71EC"/>
    <w:rsid w:val="00FC47CD"/>
    <w:rsid w:val="00FC60FB"/>
    <w:rsid w:val="00FC76B0"/>
    <w:rsid w:val="00FD1049"/>
    <w:rsid w:val="00FD4E6D"/>
    <w:rsid w:val="00FD537F"/>
    <w:rsid w:val="00FD5634"/>
    <w:rsid w:val="09872B9A"/>
    <w:rsid w:val="17F5D6E0"/>
    <w:rsid w:val="331C735E"/>
    <w:rsid w:val="37FD7224"/>
    <w:rsid w:val="51E4F56A"/>
    <w:rsid w:val="67E27DE7"/>
    <w:rsid w:val="6B7A9ADA"/>
    <w:rsid w:val="6F09CD78"/>
    <w:rsid w:val="75E45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DA68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2B1"/>
    <w:pPr>
      <w:spacing w:after="0" w:line="320" w:lineRule="exact"/>
    </w:pPr>
    <w:rPr>
      <w:sz w:val="24"/>
      <w:szCs w:val="24"/>
    </w:rPr>
  </w:style>
  <w:style w:type="paragraph" w:styleId="Heading1">
    <w:name w:val="heading 1"/>
    <w:basedOn w:val="Normal"/>
    <w:next w:val="Normal"/>
    <w:link w:val="Heading1Char"/>
    <w:autoRedefine/>
    <w:uiPriority w:val="99"/>
    <w:qFormat/>
    <w:rsid w:val="00A03EBA"/>
    <w:pPr>
      <w:keepNext/>
      <w:widowControl w:val="0"/>
      <w:tabs>
        <w:tab w:val="center" w:pos="4680"/>
      </w:tabs>
      <w:suppressAutoHyphens/>
      <w:overflowPunct w:val="0"/>
      <w:autoSpaceDE w:val="0"/>
      <w:autoSpaceDN w:val="0"/>
      <w:adjustRightInd w:val="0"/>
      <w:spacing w:line="240" w:lineRule="auto"/>
      <w:jc w:val="both"/>
      <w:textAlignment w:val="baseline"/>
      <w:outlineLvl w:val="0"/>
    </w:pPr>
    <w:rPr>
      <w:b/>
      <w:iCs/>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3EBA"/>
    <w:rPr>
      <w:b/>
      <w:iCs/>
      <w:spacing w:val="-2"/>
      <w:sz w:val="28"/>
      <w:szCs w:val="24"/>
    </w:rPr>
  </w:style>
  <w:style w:type="character" w:styleId="Strong">
    <w:name w:val="Strong"/>
    <w:basedOn w:val="DefaultParagraphFont"/>
    <w:uiPriority w:val="99"/>
    <w:qFormat/>
    <w:rsid w:val="00E931ED"/>
    <w:rPr>
      <w:rFonts w:cs="Times New Roman"/>
      <w:b/>
      <w:bCs/>
    </w:rPr>
  </w:style>
  <w:style w:type="character" w:customStyle="1" w:styleId="style5">
    <w:name w:val="style5"/>
    <w:basedOn w:val="DefaultParagraphFont"/>
    <w:uiPriority w:val="99"/>
    <w:rsid w:val="009B6702"/>
    <w:rPr>
      <w:rFonts w:cs="Times New Roman"/>
    </w:rPr>
  </w:style>
  <w:style w:type="character" w:styleId="Hyperlink">
    <w:name w:val="Hyperlink"/>
    <w:basedOn w:val="DefaultParagraphFont"/>
    <w:uiPriority w:val="99"/>
    <w:rsid w:val="0041351D"/>
    <w:rPr>
      <w:rFonts w:cs="Times New Roman"/>
      <w:color w:val="0000FF"/>
      <w:u w:val="single"/>
    </w:rPr>
  </w:style>
  <w:style w:type="paragraph" w:styleId="Header">
    <w:name w:val="header"/>
    <w:basedOn w:val="Normal"/>
    <w:link w:val="HeaderChar"/>
    <w:uiPriority w:val="99"/>
    <w:rsid w:val="00E908E2"/>
    <w:pPr>
      <w:tabs>
        <w:tab w:val="center" w:pos="4320"/>
        <w:tab w:val="right" w:pos="8640"/>
      </w:tabs>
    </w:pPr>
  </w:style>
  <w:style w:type="character" w:customStyle="1" w:styleId="HeaderChar">
    <w:name w:val="Header Char"/>
    <w:basedOn w:val="DefaultParagraphFont"/>
    <w:link w:val="Header"/>
    <w:uiPriority w:val="99"/>
    <w:locked/>
    <w:rsid w:val="006F02B1"/>
    <w:rPr>
      <w:rFonts w:cs="Times New Roman"/>
      <w:sz w:val="24"/>
      <w:szCs w:val="24"/>
    </w:rPr>
  </w:style>
  <w:style w:type="character" w:styleId="PageNumber">
    <w:name w:val="page number"/>
    <w:basedOn w:val="DefaultParagraphFont"/>
    <w:uiPriority w:val="99"/>
    <w:rsid w:val="00E908E2"/>
    <w:rPr>
      <w:rFonts w:cs="Times New Roman"/>
    </w:rPr>
  </w:style>
  <w:style w:type="paragraph" w:styleId="Footer">
    <w:name w:val="footer"/>
    <w:basedOn w:val="Normal"/>
    <w:link w:val="FooterChar"/>
    <w:uiPriority w:val="99"/>
    <w:rsid w:val="00613D93"/>
    <w:pPr>
      <w:tabs>
        <w:tab w:val="center" w:pos="4320"/>
        <w:tab w:val="right" w:pos="8640"/>
      </w:tabs>
    </w:pPr>
  </w:style>
  <w:style w:type="character" w:customStyle="1" w:styleId="FooterChar">
    <w:name w:val="Footer Char"/>
    <w:basedOn w:val="DefaultParagraphFont"/>
    <w:link w:val="Footer"/>
    <w:uiPriority w:val="99"/>
    <w:semiHidden/>
    <w:locked/>
    <w:rsid w:val="006F02B1"/>
    <w:rPr>
      <w:rFonts w:cs="Times New Roman"/>
      <w:sz w:val="24"/>
      <w:szCs w:val="24"/>
    </w:rPr>
  </w:style>
  <w:style w:type="character" w:customStyle="1" w:styleId="il">
    <w:name w:val="il"/>
    <w:basedOn w:val="DefaultParagraphFont"/>
    <w:rsid w:val="00606DF3"/>
    <w:rPr>
      <w:rFonts w:cs="Times New Roman"/>
    </w:rPr>
  </w:style>
  <w:style w:type="table" w:styleId="TableGrid">
    <w:name w:val="Table Grid"/>
    <w:basedOn w:val="TableNormal"/>
    <w:uiPriority w:val="59"/>
    <w:rsid w:val="00B033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42023C"/>
    <w:pPr>
      <w:spacing w:before="100" w:beforeAutospacing="1" w:after="100" w:afterAutospacing="1"/>
    </w:pPr>
  </w:style>
  <w:style w:type="character" w:styleId="FollowedHyperlink">
    <w:name w:val="FollowedHyperlink"/>
    <w:basedOn w:val="DefaultParagraphFont"/>
    <w:uiPriority w:val="99"/>
    <w:semiHidden/>
    <w:unhideWhenUsed/>
    <w:rsid w:val="00AD3DB7"/>
    <w:rPr>
      <w:color w:val="800080" w:themeColor="followedHyperlink"/>
      <w:u w:val="single"/>
    </w:rPr>
  </w:style>
  <w:style w:type="character" w:styleId="CommentReference">
    <w:name w:val="annotation reference"/>
    <w:basedOn w:val="DefaultParagraphFont"/>
    <w:uiPriority w:val="99"/>
    <w:semiHidden/>
    <w:unhideWhenUsed/>
    <w:rsid w:val="00033F1C"/>
    <w:rPr>
      <w:sz w:val="18"/>
      <w:szCs w:val="18"/>
    </w:rPr>
  </w:style>
  <w:style w:type="paragraph" w:styleId="CommentText">
    <w:name w:val="annotation text"/>
    <w:basedOn w:val="Normal"/>
    <w:link w:val="CommentTextChar"/>
    <w:uiPriority w:val="99"/>
    <w:semiHidden/>
    <w:unhideWhenUsed/>
    <w:rsid w:val="00033F1C"/>
  </w:style>
  <w:style w:type="character" w:customStyle="1" w:styleId="CommentTextChar">
    <w:name w:val="Comment Text Char"/>
    <w:basedOn w:val="DefaultParagraphFont"/>
    <w:link w:val="CommentText"/>
    <w:uiPriority w:val="99"/>
    <w:semiHidden/>
    <w:rsid w:val="00033F1C"/>
    <w:rPr>
      <w:sz w:val="24"/>
      <w:szCs w:val="24"/>
    </w:rPr>
  </w:style>
  <w:style w:type="paragraph" w:styleId="CommentSubject">
    <w:name w:val="annotation subject"/>
    <w:basedOn w:val="CommentText"/>
    <w:next w:val="CommentText"/>
    <w:link w:val="CommentSubjectChar"/>
    <w:uiPriority w:val="99"/>
    <w:semiHidden/>
    <w:unhideWhenUsed/>
    <w:rsid w:val="00033F1C"/>
    <w:rPr>
      <w:b/>
      <w:bCs/>
      <w:sz w:val="20"/>
      <w:szCs w:val="20"/>
    </w:rPr>
  </w:style>
  <w:style w:type="character" w:customStyle="1" w:styleId="CommentSubjectChar">
    <w:name w:val="Comment Subject Char"/>
    <w:basedOn w:val="CommentTextChar"/>
    <w:link w:val="CommentSubject"/>
    <w:uiPriority w:val="99"/>
    <w:semiHidden/>
    <w:rsid w:val="00033F1C"/>
    <w:rPr>
      <w:b/>
      <w:bCs/>
      <w:sz w:val="20"/>
      <w:szCs w:val="20"/>
    </w:rPr>
  </w:style>
  <w:style w:type="paragraph" w:styleId="BalloonText">
    <w:name w:val="Balloon Text"/>
    <w:basedOn w:val="Normal"/>
    <w:link w:val="BalloonTextChar"/>
    <w:uiPriority w:val="99"/>
    <w:semiHidden/>
    <w:unhideWhenUsed/>
    <w:rsid w:val="00033F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3F1C"/>
    <w:rPr>
      <w:rFonts w:ascii="Lucida Grande" w:hAnsi="Lucida Grande" w:cs="Lucida Grande"/>
      <w:sz w:val="18"/>
      <w:szCs w:val="18"/>
    </w:rPr>
  </w:style>
  <w:style w:type="paragraph" w:styleId="ListParagraph">
    <w:name w:val="List Paragraph"/>
    <w:basedOn w:val="Normal"/>
    <w:uiPriority w:val="34"/>
    <w:qFormat/>
    <w:rsid w:val="009230FD"/>
    <w:pPr>
      <w:ind w:left="720"/>
      <w:contextualSpacing/>
    </w:pPr>
  </w:style>
  <w:style w:type="character" w:customStyle="1" w:styleId="normaltextrun">
    <w:name w:val="normaltextrun"/>
    <w:basedOn w:val="DefaultParagraphFont"/>
    <w:rsid w:val="00B431A7"/>
  </w:style>
  <w:style w:type="character" w:customStyle="1" w:styleId="eop">
    <w:name w:val="eop"/>
    <w:basedOn w:val="DefaultParagraphFont"/>
    <w:rsid w:val="00B431A7"/>
  </w:style>
  <w:style w:type="paragraph" w:styleId="Revision">
    <w:name w:val="Revision"/>
    <w:hidden/>
    <w:uiPriority w:val="99"/>
    <w:semiHidden/>
    <w:rsid w:val="000D2FDF"/>
    <w:pPr>
      <w:spacing w:after="0" w:line="240" w:lineRule="auto"/>
    </w:pPr>
    <w:rPr>
      <w:sz w:val="24"/>
      <w:szCs w:val="24"/>
    </w:rPr>
  </w:style>
  <w:style w:type="character" w:styleId="PlaceholderText">
    <w:name w:val="Placeholder Text"/>
    <w:basedOn w:val="DefaultParagraphFont"/>
    <w:uiPriority w:val="99"/>
    <w:semiHidden/>
    <w:rsid w:val="00BF0E5C"/>
    <w:rPr>
      <w:color w:val="808080"/>
    </w:rPr>
  </w:style>
  <w:style w:type="table" w:customStyle="1" w:styleId="TableGrid1">
    <w:name w:val="Table Grid1"/>
    <w:basedOn w:val="TableNormal"/>
    <w:next w:val="TableGrid"/>
    <w:uiPriority w:val="59"/>
    <w:rsid w:val="00E411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DefaultParagraphFont"/>
    <w:uiPriority w:val="99"/>
    <w:rsid w:val="00A22B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82998924">
      <w:bodyDiv w:val="1"/>
      <w:marLeft w:val="0"/>
      <w:marRight w:val="0"/>
      <w:marTop w:val="0"/>
      <w:marBottom w:val="0"/>
      <w:divBdr>
        <w:top w:val="none" w:sz="0" w:space="0" w:color="auto"/>
        <w:left w:val="none" w:sz="0" w:space="0" w:color="auto"/>
        <w:bottom w:val="none" w:sz="0" w:space="0" w:color="auto"/>
        <w:right w:val="none" w:sz="0" w:space="0" w:color="auto"/>
      </w:divBdr>
    </w:div>
    <w:div w:id="156119342">
      <w:bodyDiv w:val="1"/>
      <w:marLeft w:val="0"/>
      <w:marRight w:val="0"/>
      <w:marTop w:val="0"/>
      <w:marBottom w:val="0"/>
      <w:divBdr>
        <w:top w:val="none" w:sz="0" w:space="0" w:color="auto"/>
        <w:left w:val="none" w:sz="0" w:space="0" w:color="auto"/>
        <w:bottom w:val="none" w:sz="0" w:space="0" w:color="auto"/>
        <w:right w:val="none" w:sz="0" w:space="0" w:color="auto"/>
      </w:divBdr>
    </w:div>
    <w:div w:id="251863533">
      <w:bodyDiv w:val="1"/>
      <w:marLeft w:val="0"/>
      <w:marRight w:val="0"/>
      <w:marTop w:val="0"/>
      <w:marBottom w:val="0"/>
      <w:divBdr>
        <w:top w:val="none" w:sz="0" w:space="0" w:color="auto"/>
        <w:left w:val="none" w:sz="0" w:space="0" w:color="auto"/>
        <w:bottom w:val="none" w:sz="0" w:space="0" w:color="auto"/>
        <w:right w:val="none" w:sz="0" w:space="0" w:color="auto"/>
      </w:divBdr>
    </w:div>
    <w:div w:id="264313557">
      <w:bodyDiv w:val="1"/>
      <w:marLeft w:val="0"/>
      <w:marRight w:val="0"/>
      <w:marTop w:val="0"/>
      <w:marBottom w:val="0"/>
      <w:divBdr>
        <w:top w:val="none" w:sz="0" w:space="0" w:color="auto"/>
        <w:left w:val="none" w:sz="0" w:space="0" w:color="auto"/>
        <w:bottom w:val="none" w:sz="0" w:space="0" w:color="auto"/>
        <w:right w:val="none" w:sz="0" w:space="0" w:color="auto"/>
      </w:divBdr>
    </w:div>
    <w:div w:id="315690115">
      <w:marLeft w:val="0"/>
      <w:marRight w:val="0"/>
      <w:marTop w:val="0"/>
      <w:marBottom w:val="0"/>
      <w:divBdr>
        <w:top w:val="none" w:sz="0" w:space="0" w:color="auto"/>
        <w:left w:val="none" w:sz="0" w:space="0" w:color="auto"/>
        <w:bottom w:val="none" w:sz="0" w:space="0" w:color="auto"/>
        <w:right w:val="none" w:sz="0" w:space="0" w:color="auto"/>
      </w:divBdr>
    </w:div>
    <w:div w:id="315690116">
      <w:marLeft w:val="0"/>
      <w:marRight w:val="0"/>
      <w:marTop w:val="0"/>
      <w:marBottom w:val="0"/>
      <w:divBdr>
        <w:top w:val="none" w:sz="0" w:space="0" w:color="auto"/>
        <w:left w:val="none" w:sz="0" w:space="0" w:color="auto"/>
        <w:bottom w:val="none" w:sz="0" w:space="0" w:color="auto"/>
        <w:right w:val="none" w:sz="0" w:space="0" w:color="auto"/>
      </w:divBdr>
    </w:div>
    <w:div w:id="315690117">
      <w:marLeft w:val="0"/>
      <w:marRight w:val="0"/>
      <w:marTop w:val="0"/>
      <w:marBottom w:val="0"/>
      <w:divBdr>
        <w:top w:val="none" w:sz="0" w:space="0" w:color="auto"/>
        <w:left w:val="none" w:sz="0" w:space="0" w:color="auto"/>
        <w:bottom w:val="none" w:sz="0" w:space="0" w:color="auto"/>
        <w:right w:val="none" w:sz="0" w:space="0" w:color="auto"/>
      </w:divBdr>
    </w:div>
    <w:div w:id="315690118">
      <w:marLeft w:val="0"/>
      <w:marRight w:val="0"/>
      <w:marTop w:val="0"/>
      <w:marBottom w:val="0"/>
      <w:divBdr>
        <w:top w:val="none" w:sz="0" w:space="0" w:color="auto"/>
        <w:left w:val="none" w:sz="0" w:space="0" w:color="auto"/>
        <w:bottom w:val="none" w:sz="0" w:space="0" w:color="auto"/>
        <w:right w:val="none" w:sz="0" w:space="0" w:color="auto"/>
      </w:divBdr>
    </w:div>
    <w:div w:id="315690119">
      <w:marLeft w:val="0"/>
      <w:marRight w:val="0"/>
      <w:marTop w:val="0"/>
      <w:marBottom w:val="0"/>
      <w:divBdr>
        <w:top w:val="none" w:sz="0" w:space="0" w:color="auto"/>
        <w:left w:val="none" w:sz="0" w:space="0" w:color="auto"/>
        <w:bottom w:val="none" w:sz="0" w:space="0" w:color="auto"/>
        <w:right w:val="none" w:sz="0" w:space="0" w:color="auto"/>
      </w:divBdr>
    </w:div>
    <w:div w:id="331446671">
      <w:bodyDiv w:val="1"/>
      <w:marLeft w:val="0"/>
      <w:marRight w:val="0"/>
      <w:marTop w:val="0"/>
      <w:marBottom w:val="0"/>
      <w:divBdr>
        <w:top w:val="none" w:sz="0" w:space="0" w:color="auto"/>
        <w:left w:val="none" w:sz="0" w:space="0" w:color="auto"/>
        <w:bottom w:val="none" w:sz="0" w:space="0" w:color="auto"/>
        <w:right w:val="none" w:sz="0" w:space="0" w:color="auto"/>
      </w:divBdr>
    </w:div>
    <w:div w:id="342784230">
      <w:bodyDiv w:val="1"/>
      <w:marLeft w:val="0"/>
      <w:marRight w:val="0"/>
      <w:marTop w:val="0"/>
      <w:marBottom w:val="0"/>
      <w:divBdr>
        <w:top w:val="none" w:sz="0" w:space="0" w:color="auto"/>
        <w:left w:val="none" w:sz="0" w:space="0" w:color="auto"/>
        <w:bottom w:val="none" w:sz="0" w:space="0" w:color="auto"/>
        <w:right w:val="none" w:sz="0" w:space="0" w:color="auto"/>
      </w:divBdr>
    </w:div>
    <w:div w:id="354811946">
      <w:bodyDiv w:val="1"/>
      <w:marLeft w:val="0"/>
      <w:marRight w:val="0"/>
      <w:marTop w:val="0"/>
      <w:marBottom w:val="0"/>
      <w:divBdr>
        <w:top w:val="none" w:sz="0" w:space="0" w:color="auto"/>
        <w:left w:val="none" w:sz="0" w:space="0" w:color="auto"/>
        <w:bottom w:val="none" w:sz="0" w:space="0" w:color="auto"/>
        <w:right w:val="none" w:sz="0" w:space="0" w:color="auto"/>
      </w:divBdr>
    </w:div>
    <w:div w:id="422646960">
      <w:bodyDiv w:val="1"/>
      <w:marLeft w:val="0"/>
      <w:marRight w:val="0"/>
      <w:marTop w:val="0"/>
      <w:marBottom w:val="0"/>
      <w:divBdr>
        <w:top w:val="none" w:sz="0" w:space="0" w:color="auto"/>
        <w:left w:val="none" w:sz="0" w:space="0" w:color="auto"/>
        <w:bottom w:val="none" w:sz="0" w:space="0" w:color="auto"/>
        <w:right w:val="none" w:sz="0" w:space="0" w:color="auto"/>
      </w:divBdr>
    </w:div>
    <w:div w:id="486172775">
      <w:bodyDiv w:val="1"/>
      <w:marLeft w:val="0"/>
      <w:marRight w:val="0"/>
      <w:marTop w:val="0"/>
      <w:marBottom w:val="0"/>
      <w:divBdr>
        <w:top w:val="none" w:sz="0" w:space="0" w:color="auto"/>
        <w:left w:val="none" w:sz="0" w:space="0" w:color="auto"/>
        <w:bottom w:val="none" w:sz="0" w:space="0" w:color="auto"/>
        <w:right w:val="none" w:sz="0" w:space="0" w:color="auto"/>
      </w:divBdr>
    </w:div>
    <w:div w:id="494953289">
      <w:bodyDiv w:val="1"/>
      <w:marLeft w:val="0"/>
      <w:marRight w:val="0"/>
      <w:marTop w:val="0"/>
      <w:marBottom w:val="0"/>
      <w:divBdr>
        <w:top w:val="none" w:sz="0" w:space="0" w:color="auto"/>
        <w:left w:val="none" w:sz="0" w:space="0" w:color="auto"/>
        <w:bottom w:val="none" w:sz="0" w:space="0" w:color="auto"/>
        <w:right w:val="none" w:sz="0" w:space="0" w:color="auto"/>
      </w:divBdr>
    </w:div>
    <w:div w:id="525293468">
      <w:bodyDiv w:val="1"/>
      <w:marLeft w:val="0"/>
      <w:marRight w:val="0"/>
      <w:marTop w:val="0"/>
      <w:marBottom w:val="0"/>
      <w:divBdr>
        <w:top w:val="none" w:sz="0" w:space="0" w:color="auto"/>
        <w:left w:val="none" w:sz="0" w:space="0" w:color="auto"/>
        <w:bottom w:val="none" w:sz="0" w:space="0" w:color="auto"/>
        <w:right w:val="none" w:sz="0" w:space="0" w:color="auto"/>
      </w:divBdr>
    </w:div>
    <w:div w:id="609433388">
      <w:bodyDiv w:val="1"/>
      <w:marLeft w:val="0"/>
      <w:marRight w:val="0"/>
      <w:marTop w:val="0"/>
      <w:marBottom w:val="0"/>
      <w:divBdr>
        <w:top w:val="none" w:sz="0" w:space="0" w:color="auto"/>
        <w:left w:val="none" w:sz="0" w:space="0" w:color="auto"/>
        <w:bottom w:val="none" w:sz="0" w:space="0" w:color="auto"/>
        <w:right w:val="none" w:sz="0" w:space="0" w:color="auto"/>
      </w:divBdr>
    </w:div>
    <w:div w:id="685517175">
      <w:bodyDiv w:val="1"/>
      <w:marLeft w:val="0"/>
      <w:marRight w:val="0"/>
      <w:marTop w:val="0"/>
      <w:marBottom w:val="0"/>
      <w:divBdr>
        <w:top w:val="none" w:sz="0" w:space="0" w:color="auto"/>
        <w:left w:val="none" w:sz="0" w:space="0" w:color="auto"/>
        <w:bottom w:val="none" w:sz="0" w:space="0" w:color="auto"/>
        <w:right w:val="none" w:sz="0" w:space="0" w:color="auto"/>
      </w:divBdr>
    </w:div>
    <w:div w:id="732779955">
      <w:bodyDiv w:val="1"/>
      <w:marLeft w:val="0"/>
      <w:marRight w:val="0"/>
      <w:marTop w:val="0"/>
      <w:marBottom w:val="0"/>
      <w:divBdr>
        <w:top w:val="none" w:sz="0" w:space="0" w:color="auto"/>
        <w:left w:val="none" w:sz="0" w:space="0" w:color="auto"/>
        <w:bottom w:val="none" w:sz="0" w:space="0" w:color="auto"/>
        <w:right w:val="none" w:sz="0" w:space="0" w:color="auto"/>
      </w:divBdr>
    </w:div>
    <w:div w:id="753358892">
      <w:bodyDiv w:val="1"/>
      <w:marLeft w:val="0"/>
      <w:marRight w:val="0"/>
      <w:marTop w:val="0"/>
      <w:marBottom w:val="0"/>
      <w:divBdr>
        <w:top w:val="none" w:sz="0" w:space="0" w:color="auto"/>
        <w:left w:val="none" w:sz="0" w:space="0" w:color="auto"/>
        <w:bottom w:val="none" w:sz="0" w:space="0" w:color="auto"/>
        <w:right w:val="none" w:sz="0" w:space="0" w:color="auto"/>
      </w:divBdr>
    </w:div>
    <w:div w:id="755127993">
      <w:bodyDiv w:val="1"/>
      <w:marLeft w:val="0"/>
      <w:marRight w:val="0"/>
      <w:marTop w:val="0"/>
      <w:marBottom w:val="0"/>
      <w:divBdr>
        <w:top w:val="none" w:sz="0" w:space="0" w:color="auto"/>
        <w:left w:val="none" w:sz="0" w:space="0" w:color="auto"/>
        <w:bottom w:val="none" w:sz="0" w:space="0" w:color="auto"/>
        <w:right w:val="none" w:sz="0" w:space="0" w:color="auto"/>
      </w:divBdr>
    </w:div>
    <w:div w:id="917708888">
      <w:bodyDiv w:val="1"/>
      <w:marLeft w:val="0"/>
      <w:marRight w:val="0"/>
      <w:marTop w:val="0"/>
      <w:marBottom w:val="0"/>
      <w:divBdr>
        <w:top w:val="none" w:sz="0" w:space="0" w:color="auto"/>
        <w:left w:val="none" w:sz="0" w:space="0" w:color="auto"/>
        <w:bottom w:val="none" w:sz="0" w:space="0" w:color="auto"/>
        <w:right w:val="none" w:sz="0" w:space="0" w:color="auto"/>
      </w:divBdr>
    </w:div>
    <w:div w:id="972710941">
      <w:bodyDiv w:val="1"/>
      <w:marLeft w:val="0"/>
      <w:marRight w:val="0"/>
      <w:marTop w:val="0"/>
      <w:marBottom w:val="0"/>
      <w:divBdr>
        <w:top w:val="none" w:sz="0" w:space="0" w:color="auto"/>
        <w:left w:val="none" w:sz="0" w:space="0" w:color="auto"/>
        <w:bottom w:val="none" w:sz="0" w:space="0" w:color="auto"/>
        <w:right w:val="none" w:sz="0" w:space="0" w:color="auto"/>
      </w:divBdr>
    </w:div>
    <w:div w:id="1016230034">
      <w:bodyDiv w:val="1"/>
      <w:marLeft w:val="0"/>
      <w:marRight w:val="0"/>
      <w:marTop w:val="0"/>
      <w:marBottom w:val="0"/>
      <w:divBdr>
        <w:top w:val="none" w:sz="0" w:space="0" w:color="auto"/>
        <w:left w:val="none" w:sz="0" w:space="0" w:color="auto"/>
        <w:bottom w:val="none" w:sz="0" w:space="0" w:color="auto"/>
        <w:right w:val="none" w:sz="0" w:space="0" w:color="auto"/>
      </w:divBdr>
    </w:div>
    <w:div w:id="1038047600">
      <w:bodyDiv w:val="1"/>
      <w:marLeft w:val="0"/>
      <w:marRight w:val="0"/>
      <w:marTop w:val="0"/>
      <w:marBottom w:val="0"/>
      <w:divBdr>
        <w:top w:val="none" w:sz="0" w:space="0" w:color="auto"/>
        <w:left w:val="none" w:sz="0" w:space="0" w:color="auto"/>
        <w:bottom w:val="none" w:sz="0" w:space="0" w:color="auto"/>
        <w:right w:val="none" w:sz="0" w:space="0" w:color="auto"/>
      </w:divBdr>
    </w:div>
    <w:div w:id="1136222680">
      <w:bodyDiv w:val="1"/>
      <w:marLeft w:val="0"/>
      <w:marRight w:val="0"/>
      <w:marTop w:val="0"/>
      <w:marBottom w:val="0"/>
      <w:divBdr>
        <w:top w:val="none" w:sz="0" w:space="0" w:color="auto"/>
        <w:left w:val="none" w:sz="0" w:space="0" w:color="auto"/>
        <w:bottom w:val="none" w:sz="0" w:space="0" w:color="auto"/>
        <w:right w:val="none" w:sz="0" w:space="0" w:color="auto"/>
      </w:divBdr>
    </w:div>
    <w:div w:id="1168058034">
      <w:bodyDiv w:val="1"/>
      <w:marLeft w:val="0"/>
      <w:marRight w:val="0"/>
      <w:marTop w:val="0"/>
      <w:marBottom w:val="0"/>
      <w:divBdr>
        <w:top w:val="none" w:sz="0" w:space="0" w:color="auto"/>
        <w:left w:val="none" w:sz="0" w:space="0" w:color="auto"/>
        <w:bottom w:val="none" w:sz="0" w:space="0" w:color="auto"/>
        <w:right w:val="none" w:sz="0" w:space="0" w:color="auto"/>
      </w:divBdr>
    </w:div>
    <w:div w:id="1220046664">
      <w:bodyDiv w:val="1"/>
      <w:marLeft w:val="0"/>
      <w:marRight w:val="0"/>
      <w:marTop w:val="0"/>
      <w:marBottom w:val="0"/>
      <w:divBdr>
        <w:top w:val="none" w:sz="0" w:space="0" w:color="auto"/>
        <w:left w:val="none" w:sz="0" w:space="0" w:color="auto"/>
        <w:bottom w:val="none" w:sz="0" w:space="0" w:color="auto"/>
        <w:right w:val="none" w:sz="0" w:space="0" w:color="auto"/>
      </w:divBdr>
    </w:div>
    <w:div w:id="1293638285">
      <w:bodyDiv w:val="1"/>
      <w:marLeft w:val="0"/>
      <w:marRight w:val="0"/>
      <w:marTop w:val="0"/>
      <w:marBottom w:val="0"/>
      <w:divBdr>
        <w:top w:val="none" w:sz="0" w:space="0" w:color="auto"/>
        <w:left w:val="none" w:sz="0" w:space="0" w:color="auto"/>
        <w:bottom w:val="none" w:sz="0" w:space="0" w:color="auto"/>
        <w:right w:val="none" w:sz="0" w:space="0" w:color="auto"/>
      </w:divBdr>
    </w:div>
    <w:div w:id="1349915708">
      <w:bodyDiv w:val="1"/>
      <w:marLeft w:val="0"/>
      <w:marRight w:val="0"/>
      <w:marTop w:val="0"/>
      <w:marBottom w:val="0"/>
      <w:divBdr>
        <w:top w:val="none" w:sz="0" w:space="0" w:color="auto"/>
        <w:left w:val="none" w:sz="0" w:space="0" w:color="auto"/>
        <w:bottom w:val="none" w:sz="0" w:space="0" w:color="auto"/>
        <w:right w:val="none" w:sz="0" w:space="0" w:color="auto"/>
      </w:divBdr>
      <w:divsChild>
        <w:div w:id="2034264023">
          <w:marLeft w:val="0"/>
          <w:marRight w:val="0"/>
          <w:marTop w:val="0"/>
          <w:marBottom w:val="0"/>
          <w:divBdr>
            <w:top w:val="none" w:sz="0" w:space="0" w:color="auto"/>
            <w:left w:val="none" w:sz="0" w:space="0" w:color="auto"/>
            <w:bottom w:val="none" w:sz="0" w:space="0" w:color="auto"/>
            <w:right w:val="none" w:sz="0" w:space="0" w:color="auto"/>
          </w:divBdr>
          <w:divsChild>
            <w:div w:id="2067022505">
              <w:marLeft w:val="0"/>
              <w:marRight w:val="0"/>
              <w:marTop w:val="0"/>
              <w:marBottom w:val="0"/>
              <w:divBdr>
                <w:top w:val="none" w:sz="0" w:space="0" w:color="auto"/>
                <w:left w:val="none" w:sz="0" w:space="0" w:color="auto"/>
                <w:bottom w:val="none" w:sz="0" w:space="0" w:color="auto"/>
                <w:right w:val="none" w:sz="0" w:space="0" w:color="auto"/>
              </w:divBdr>
              <w:divsChild>
                <w:div w:id="275331903">
                  <w:marLeft w:val="0"/>
                  <w:marRight w:val="0"/>
                  <w:marTop w:val="0"/>
                  <w:marBottom w:val="0"/>
                  <w:divBdr>
                    <w:top w:val="none" w:sz="0" w:space="0" w:color="auto"/>
                    <w:left w:val="none" w:sz="0" w:space="0" w:color="auto"/>
                    <w:bottom w:val="none" w:sz="0" w:space="0" w:color="auto"/>
                    <w:right w:val="none" w:sz="0" w:space="0" w:color="auto"/>
                  </w:divBdr>
                  <w:divsChild>
                    <w:div w:id="188475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102270">
      <w:bodyDiv w:val="1"/>
      <w:marLeft w:val="0"/>
      <w:marRight w:val="0"/>
      <w:marTop w:val="0"/>
      <w:marBottom w:val="0"/>
      <w:divBdr>
        <w:top w:val="none" w:sz="0" w:space="0" w:color="auto"/>
        <w:left w:val="none" w:sz="0" w:space="0" w:color="auto"/>
        <w:bottom w:val="none" w:sz="0" w:space="0" w:color="auto"/>
        <w:right w:val="none" w:sz="0" w:space="0" w:color="auto"/>
      </w:divBdr>
    </w:div>
    <w:div w:id="1535532261">
      <w:bodyDiv w:val="1"/>
      <w:marLeft w:val="0"/>
      <w:marRight w:val="0"/>
      <w:marTop w:val="0"/>
      <w:marBottom w:val="0"/>
      <w:divBdr>
        <w:top w:val="none" w:sz="0" w:space="0" w:color="auto"/>
        <w:left w:val="none" w:sz="0" w:space="0" w:color="auto"/>
        <w:bottom w:val="none" w:sz="0" w:space="0" w:color="auto"/>
        <w:right w:val="none" w:sz="0" w:space="0" w:color="auto"/>
      </w:divBdr>
    </w:div>
    <w:div w:id="1539272014">
      <w:bodyDiv w:val="1"/>
      <w:marLeft w:val="0"/>
      <w:marRight w:val="0"/>
      <w:marTop w:val="0"/>
      <w:marBottom w:val="0"/>
      <w:divBdr>
        <w:top w:val="none" w:sz="0" w:space="0" w:color="auto"/>
        <w:left w:val="none" w:sz="0" w:space="0" w:color="auto"/>
        <w:bottom w:val="none" w:sz="0" w:space="0" w:color="auto"/>
        <w:right w:val="none" w:sz="0" w:space="0" w:color="auto"/>
      </w:divBdr>
    </w:div>
    <w:div w:id="1612128634">
      <w:bodyDiv w:val="1"/>
      <w:marLeft w:val="0"/>
      <w:marRight w:val="0"/>
      <w:marTop w:val="0"/>
      <w:marBottom w:val="0"/>
      <w:divBdr>
        <w:top w:val="none" w:sz="0" w:space="0" w:color="auto"/>
        <w:left w:val="none" w:sz="0" w:space="0" w:color="auto"/>
        <w:bottom w:val="none" w:sz="0" w:space="0" w:color="auto"/>
        <w:right w:val="none" w:sz="0" w:space="0" w:color="auto"/>
      </w:divBdr>
    </w:div>
    <w:div w:id="1676153890">
      <w:bodyDiv w:val="1"/>
      <w:marLeft w:val="0"/>
      <w:marRight w:val="0"/>
      <w:marTop w:val="0"/>
      <w:marBottom w:val="0"/>
      <w:divBdr>
        <w:top w:val="none" w:sz="0" w:space="0" w:color="auto"/>
        <w:left w:val="none" w:sz="0" w:space="0" w:color="auto"/>
        <w:bottom w:val="none" w:sz="0" w:space="0" w:color="auto"/>
        <w:right w:val="none" w:sz="0" w:space="0" w:color="auto"/>
      </w:divBdr>
    </w:div>
    <w:div w:id="1768383645">
      <w:bodyDiv w:val="1"/>
      <w:marLeft w:val="0"/>
      <w:marRight w:val="0"/>
      <w:marTop w:val="0"/>
      <w:marBottom w:val="0"/>
      <w:divBdr>
        <w:top w:val="none" w:sz="0" w:space="0" w:color="auto"/>
        <w:left w:val="none" w:sz="0" w:space="0" w:color="auto"/>
        <w:bottom w:val="none" w:sz="0" w:space="0" w:color="auto"/>
        <w:right w:val="none" w:sz="0" w:space="0" w:color="auto"/>
      </w:divBdr>
    </w:div>
    <w:div w:id="1782139270">
      <w:bodyDiv w:val="1"/>
      <w:marLeft w:val="0"/>
      <w:marRight w:val="0"/>
      <w:marTop w:val="0"/>
      <w:marBottom w:val="0"/>
      <w:divBdr>
        <w:top w:val="none" w:sz="0" w:space="0" w:color="auto"/>
        <w:left w:val="none" w:sz="0" w:space="0" w:color="auto"/>
        <w:bottom w:val="none" w:sz="0" w:space="0" w:color="auto"/>
        <w:right w:val="none" w:sz="0" w:space="0" w:color="auto"/>
      </w:divBdr>
    </w:div>
    <w:div w:id="2003117618">
      <w:bodyDiv w:val="1"/>
      <w:marLeft w:val="0"/>
      <w:marRight w:val="0"/>
      <w:marTop w:val="0"/>
      <w:marBottom w:val="0"/>
      <w:divBdr>
        <w:top w:val="none" w:sz="0" w:space="0" w:color="auto"/>
        <w:left w:val="none" w:sz="0" w:space="0" w:color="auto"/>
        <w:bottom w:val="none" w:sz="0" w:space="0" w:color="auto"/>
        <w:right w:val="none" w:sz="0" w:space="0" w:color="auto"/>
      </w:divBdr>
    </w:div>
    <w:div w:id="2016806591">
      <w:bodyDiv w:val="1"/>
      <w:marLeft w:val="0"/>
      <w:marRight w:val="0"/>
      <w:marTop w:val="0"/>
      <w:marBottom w:val="0"/>
      <w:divBdr>
        <w:top w:val="none" w:sz="0" w:space="0" w:color="auto"/>
        <w:left w:val="none" w:sz="0" w:space="0" w:color="auto"/>
        <w:bottom w:val="none" w:sz="0" w:space="0" w:color="auto"/>
        <w:right w:val="none" w:sz="0" w:space="0" w:color="auto"/>
      </w:divBdr>
    </w:div>
    <w:div w:id="2019504259">
      <w:bodyDiv w:val="1"/>
      <w:marLeft w:val="0"/>
      <w:marRight w:val="0"/>
      <w:marTop w:val="0"/>
      <w:marBottom w:val="0"/>
      <w:divBdr>
        <w:top w:val="none" w:sz="0" w:space="0" w:color="auto"/>
        <w:left w:val="none" w:sz="0" w:space="0" w:color="auto"/>
        <w:bottom w:val="none" w:sz="0" w:space="0" w:color="auto"/>
        <w:right w:val="none" w:sz="0" w:space="0" w:color="auto"/>
      </w:divBdr>
      <w:divsChild>
        <w:div w:id="274793609">
          <w:marLeft w:val="0"/>
          <w:marRight w:val="0"/>
          <w:marTop w:val="0"/>
          <w:marBottom w:val="0"/>
          <w:divBdr>
            <w:top w:val="none" w:sz="0" w:space="0" w:color="auto"/>
            <w:left w:val="none" w:sz="0" w:space="0" w:color="auto"/>
            <w:bottom w:val="none" w:sz="0" w:space="0" w:color="auto"/>
            <w:right w:val="none" w:sz="0" w:space="0" w:color="auto"/>
          </w:divBdr>
          <w:divsChild>
            <w:div w:id="1946837783">
              <w:marLeft w:val="0"/>
              <w:marRight w:val="0"/>
              <w:marTop w:val="0"/>
              <w:marBottom w:val="0"/>
              <w:divBdr>
                <w:top w:val="none" w:sz="0" w:space="0" w:color="auto"/>
                <w:left w:val="none" w:sz="0" w:space="0" w:color="auto"/>
                <w:bottom w:val="none" w:sz="0" w:space="0" w:color="auto"/>
                <w:right w:val="none" w:sz="0" w:space="0" w:color="auto"/>
              </w:divBdr>
              <w:divsChild>
                <w:div w:id="1281759287">
                  <w:marLeft w:val="0"/>
                  <w:marRight w:val="0"/>
                  <w:marTop w:val="0"/>
                  <w:marBottom w:val="0"/>
                  <w:divBdr>
                    <w:top w:val="none" w:sz="0" w:space="0" w:color="auto"/>
                    <w:left w:val="none" w:sz="0" w:space="0" w:color="auto"/>
                    <w:bottom w:val="none" w:sz="0" w:space="0" w:color="auto"/>
                    <w:right w:val="none" w:sz="0" w:space="0" w:color="auto"/>
                  </w:divBdr>
                  <w:divsChild>
                    <w:div w:id="20021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244700">
      <w:bodyDiv w:val="1"/>
      <w:marLeft w:val="0"/>
      <w:marRight w:val="0"/>
      <w:marTop w:val="0"/>
      <w:marBottom w:val="0"/>
      <w:divBdr>
        <w:top w:val="none" w:sz="0" w:space="0" w:color="auto"/>
        <w:left w:val="none" w:sz="0" w:space="0" w:color="auto"/>
        <w:bottom w:val="none" w:sz="0" w:space="0" w:color="auto"/>
        <w:right w:val="none" w:sz="0" w:space="0" w:color="auto"/>
      </w:divBdr>
    </w:div>
    <w:div w:id="2089232953">
      <w:bodyDiv w:val="1"/>
      <w:marLeft w:val="0"/>
      <w:marRight w:val="0"/>
      <w:marTop w:val="0"/>
      <w:marBottom w:val="0"/>
      <w:divBdr>
        <w:top w:val="none" w:sz="0" w:space="0" w:color="auto"/>
        <w:left w:val="none" w:sz="0" w:space="0" w:color="auto"/>
        <w:bottom w:val="none" w:sz="0" w:space="0" w:color="auto"/>
        <w:right w:val="none" w:sz="0" w:space="0" w:color="auto"/>
      </w:divBdr>
    </w:div>
    <w:div w:id="2089497434">
      <w:bodyDiv w:val="1"/>
      <w:marLeft w:val="0"/>
      <w:marRight w:val="0"/>
      <w:marTop w:val="0"/>
      <w:marBottom w:val="0"/>
      <w:divBdr>
        <w:top w:val="none" w:sz="0" w:space="0" w:color="auto"/>
        <w:left w:val="none" w:sz="0" w:space="0" w:color="auto"/>
        <w:bottom w:val="none" w:sz="0" w:space="0" w:color="auto"/>
        <w:right w:val="none" w:sz="0" w:space="0" w:color="auto"/>
      </w:divBdr>
    </w:div>
    <w:div w:id="213864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moses@chapman.edu" TargetMode="External"/><Relationship Id="rId13" Type="http://schemas.openxmlformats.org/officeDocument/2006/relationships/hyperlink" Target="https://www.chapman.edu/faculty-staff/human-resources/_files/harassment-and-discrimination-policy.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chapman.edu/catalog/oc/current/ug/content/1425.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apman.edu/academics/academic-integrity" TargetMode="External"/><Relationship Id="rId5" Type="http://schemas.openxmlformats.org/officeDocument/2006/relationships/webSettings" Target="webSettings.xml"/><Relationship Id="rId15" Type="http://schemas.openxmlformats.org/officeDocument/2006/relationships/hyperlink" Target="https://www.chapman.edu/faculty-staff/human-resources/_files/harassment-and-discrimination-policy.pdf" TargetMode="External"/><Relationship Id="rId23" Type="http://schemas.openxmlformats.org/officeDocument/2006/relationships/theme" Target="theme/theme1.xml"/><Relationship Id="rId10" Type="http://schemas.openxmlformats.org/officeDocument/2006/relationships/hyperlink" Target="http://www.chapman.edu/disabilitie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hapman.edu/catalog/oc/current/ug/content/1474.htm" TargetMode="External"/><Relationship Id="rId14" Type="http://schemas.openxmlformats.org/officeDocument/2006/relationships/hyperlink" Target="https://www.chapman.edu/catalog/oc/current/ug/content/1425.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2E08A-FA36-4D4A-BC9B-0009A6C84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1716</Words>
  <Characters>9237</Characters>
  <Application>Microsoft Office Word</Application>
  <DocSecurity>0</DocSecurity>
  <Lines>171</Lines>
  <Paragraphs>64</Paragraphs>
  <ScaleCrop>false</ScaleCrop>
  <HeadingPairs>
    <vt:vector size="2" baseType="variant">
      <vt:variant>
        <vt:lpstr>Title</vt:lpstr>
      </vt:variant>
      <vt:variant>
        <vt:i4>1</vt:i4>
      </vt:variant>
    </vt:vector>
  </HeadingPairs>
  <TitlesOfParts>
    <vt:vector size="1" baseType="lpstr">
      <vt:lpstr>CHAPMAN UNIVERSITY</vt:lpstr>
    </vt:vector>
  </TitlesOfParts>
  <Company>ASBE</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CHAPMAN UNIVERSITY</dc:title>
  <dc:creator>Craig Williams</dc:creator>
  <cp:lastModifiedBy>Campos, Carol</cp:lastModifiedBy>
  <cp:revision>2</cp:revision>
  <cp:lastPrinted>2016-08-21T18:47:00Z</cp:lastPrinted>
  <dcterms:created xsi:type="dcterms:W3CDTF">2019-06-07T18:54:00Z</dcterms:created>
  <dcterms:modified xsi:type="dcterms:W3CDTF">2019-06-07T18:54:00Z</dcterms:modified>
</cp:coreProperties>
</file>